
<file path=[Content_Types].xml><?xml version="1.0" encoding="utf-8"?>
<Types xmlns="http://schemas.openxmlformats.org/package/2006/content-types">
  <Default Extension="rels" ContentType="application/vnd.openxmlformats-package.relationships+xml"/>
  <Default Extension="xml" ContentType="application/xml"/>
  <Override PartName="/word/ink/ink33.xml" ContentType="application/inkml+xml"/>
  <Override PartName="/word/ink/ink36.xml" ContentType="application/inkml+xml"/>
  <Override PartName="/word/ink/ink13.xml" ContentType="application/inkml+xml"/>
  <Override PartName="/word/ink/ink20.xml" ContentType="application/inkml+xml"/>
  <Override PartName="/docprops/core.xml" ContentType="application/vnd.openxmlformats-package.core-properties+xml"/>
  <Override PartName="/word/ink/ink27.xml" ContentType="application/inkml+xml"/>
  <Override PartName="/word/ink/ink37.xml" ContentType="application/inkml+xml"/>
  <Override PartName="/word/ink/ink16.xml" ContentType="application/inkml+xml"/>
  <Override PartName="/word/ink/ink12.xml" ContentType="application/inkml+xml"/>
  <Override PartName="/word/ink/ink11.xml" ContentType="application/inkml+xml"/>
  <Override PartName="/word/ink/ink17.xml" ContentType="application/inkml+xml"/>
  <Override PartName="/word/numbering.xml" ContentType="application/vnd.openxmlformats-officedocument.wordprocessingml.numbering+xml"/>
  <Override PartName="/word/ink/ink42.xml" ContentType="application/inkml+xml"/>
  <Override PartName="/word/ink/ink35.xml" ContentType="application/inkml+xml"/>
  <Override PartName="/word/ink/ink29.xml" ContentType="application/inkml+xml"/>
  <Override PartName="/word/ink/ink23.xml" ContentType="application/inkml+xml"/>
  <Override PartName="/word/ink/ink39.xml" ContentType="application/inkml+xml"/>
  <Override PartName="/word/ink/ink30.xml" ContentType="application/inkml+xml"/>
  <Override PartName="/word/ink/ink40.xml" ContentType="application/inkml+xml"/>
  <Override PartName="/word/ink/ink21.xml" ContentType="application/inkml+xml"/>
  <Override PartName="/word/ink/ink9.xml" ContentType="application/inkml+xml"/>
  <Override PartName="/word/ink/ink25.xml" ContentType="application/inkml+xml"/>
  <Override PartName="/word/theme/theme1.xml" ContentType="application/vnd.openxmlformats-officedocument.theme+xml"/>
  <Override PartName="/word/ink/ink26.xml" ContentType="application/inkml+xml"/>
  <Override PartName="/word/ink/ink15.xml" ContentType="application/inkml+xml"/>
  <Override PartName="/word/ink/ink10.xml" ContentType="application/inkml+xml"/>
  <Override PartName="/word/ink/ink31.xml" ContentType="application/inkml+xml"/>
  <Override PartName="/word/ink/ink28.xml" ContentType="application/inkml+xml"/>
  <Override PartName="/word/ink/ink22.xml" ContentType="application/inkml+xml"/>
  <Override PartName="/word/ink/ink2.xml" ContentType="application/inkml+xml"/>
  <Override PartName="/word/ink/ink14.xml" ContentType="application/inkml+xml"/>
  <Override PartName="/word/settings.xml" ContentType="application/vnd.openxmlformats-officedocument.wordprocessingml.settings+xml"/>
  <Override PartName="/word/styles.xml" ContentType="application/vnd.openxmlformats-officedocument.wordprocessingml.styles+xml"/>
  <Override PartName="/word/ink/ink5.xml" ContentType="application/inkml+xml"/>
  <Override PartName="/docprops/app.xml" ContentType="application/vnd.openxmlformats-officedocument.extended-properties+xml"/>
  <Override PartName="/word/ink/ink34.xml" ContentType="application/inkml+xml"/>
  <Override PartName="/word/ink/ink7.xml" ContentType="application/inkml+xml"/>
  <Override PartName="/word/fonttable.xml" ContentType="application/vnd.openxmlformats-officedocument.wordprocessingml.fontTable+xml"/>
  <Override PartName="/word/ink/ink44.xml" ContentType="application/inkml+xml"/>
  <Override PartName="/word/ink/ink46.xml" ContentType="application/inkml+xml"/>
  <Override PartName="/word/ink/ink4.xml" ContentType="application/inkml+xml"/>
  <Override PartName="/word/ink/ink1.xml" ContentType="application/inkml+xml"/>
  <Override PartName="/word/ink/ink43.xml" ContentType="application/inkml+xml"/>
  <Override PartName="/word/ink/ink38.xml" ContentType="application/inkml+xml"/>
  <Override PartName="/word/ink/ink24.xml" ContentType="application/inkml+xml"/>
  <Override PartName="/word/ink/ink45.xml" ContentType="application/inkml+xml"/>
  <Override PartName="/word/ink/ink19.xml" ContentType="application/inkml+xml"/>
  <Override PartName="/word/ink/ink41.xml" ContentType="application/inkml+xml"/>
  <Override PartName="/word/ink/ink8.xml" ContentType="application/inkml+xml"/>
  <Override PartName="/word/ink/ink6.xml" ContentType="application/inkml+xml"/>
  <Override PartName="/word/ink/ink18.xml" ContentType="application/inkml+xml"/>
  <Override PartName="/word/ink/ink3.xml" ContentType="application/inkml+xml"/>
  <Override PartName="/word/ink/ink32.xml" ContentType="application/inkml+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rPr>
          <w:rFonts w:ascii="Times New Roman" w:hAnsi="Times New Roman"/>
          <w:sz w:val="24"/>
          <w:szCs w:val="24"/>
        </w:rPr>
      </w:pPr>
      <w:bookmarkStart w:id="0" w:name="_GoBack"/>
      <w:bookmarkEnd w:id="0"/>
      <w:r>
        <w:rPr>
          <w:rFonts w:ascii="Times New Roman" w:hAnsi="Times New Roman"/>
          <w:sz w:val="24"/>
          <w:szCs w:val="24"/>
        </w:rPr>
        <w:t>MCQs for 3</w:t>
      </w:r>
      <w:r>
        <w:rPr>
          <w:rFonts w:ascii="Times New Roman" w:hAnsi="Times New Roman"/>
          <w:sz w:val="24"/>
          <w:szCs w:val="24"/>
          <w:vertAlign w:val="superscript"/>
        </w:rPr>
        <w:t>rd</w:t>
      </w:r>
      <w:r>
        <w:rPr>
          <w:rFonts w:ascii="Times New Roman" w:hAnsi="Times New Roman"/>
          <w:sz w:val="24"/>
          <w:szCs w:val="24"/>
        </w:rPr>
        <w:t xml:space="preserve"> years</w:t>
      </w:r>
    </w:p>
    <w:p>
      <w:pPr>
        <w:pStyle w:val="style179"/>
        <w:numPr>
          <w:ilvl w:val="0"/>
          <w:numId w:val="1"/>
        </w:numPr>
        <w:rPr>
          <w:rFonts w:ascii="Times New Roman" w:hAnsi="Times New Roman"/>
          <w:sz w:val="24"/>
          <w:szCs w:val="24"/>
        </w:rPr>
      </w:pPr>
      <w:r>
        <w:rPr>
          <w:rFonts w:ascii="Times New Roman" w:hAnsi="Times New Roman"/>
          <w:sz w:val="24"/>
          <w:szCs w:val="24"/>
        </w:rPr>
        <w:t>Regarding causes of goiter, the following are true except</w:t>
      </w:r>
    </w:p>
    <w:p>
      <w:pPr>
        <w:pStyle w:val="style179"/>
        <w:numPr>
          <w:ilvl w:val="0"/>
          <w:numId w:val="47"/>
        </w:numPr>
        <w:rPr>
          <w:rFonts w:ascii="Times New Roman" w:hAnsi="Times New Roman"/>
          <w:sz w:val="24"/>
          <w:szCs w:val="24"/>
        </w:rPr>
      </w:pPr>
      <w:r>
        <w:rPr>
          <w:rFonts w:ascii="Times New Roman" w:hAnsi="Times New Roman"/>
          <w:sz w:val="24"/>
          <w:szCs w:val="24"/>
        </w:rPr>
        <w:t xml:space="preserve">Neoplasm </w:t>
      </w:r>
    </w:p>
    <w:p>
      <w:pPr>
        <w:pStyle w:val="style179"/>
        <w:numPr>
          <w:ilvl w:val="0"/>
          <w:numId w:val="47"/>
        </w:numPr>
        <w:rPr>
          <w:rFonts w:ascii="Times New Roman" w:hAnsi="Times New Roman"/>
          <w:sz w:val="24"/>
          <w:szCs w:val="24"/>
        </w:rPr>
      </w:pPr>
      <w:r>
        <w:rPr>
          <w:rFonts w:ascii="Times New Roman" w:hAnsi="Times New Roman"/>
          <w:sz w:val="24"/>
          <w:szCs w:val="24"/>
        </w:rPr>
        <w:t xml:space="preserve">Inflammatory </w:t>
      </w:r>
    </w:p>
    <w:p>
      <w:pPr>
        <w:pStyle w:val="style179"/>
        <w:numPr>
          <w:ilvl w:val="0"/>
          <w:numId w:val="47"/>
        </w:numPr>
        <w:rPr>
          <w:rFonts w:ascii="Times New Roman" w:hAnsi="Times New Roman"/>
          <w:sz w:val="24"/>
          <w:szCs w:val="24"/>
        </w:rPr>
      </w:pPr>
      <w:r>
        <w:rPr>
          <w:rFonts w:ascii="Times New Roman" w:hAnsi="Times New Roman"/>
          <w:sz w:val="24"/>
          <w:szCs w:val="24"/>
        </w:rPr>
        <w:t xml:space="preserve">Endemic </w:t>
      </w:r>
    </w:p>
    <w:p>
      <w:pPr>
        <w:pStyle w:val="style179"/>
        <w:numPr>
          <w:ilvl w:val="0"/>
          <w:numId w:val="47"/>
        </w:numPr>
        <w:rPr>
          <w:rFonts w:ascii="Times New Roman" w:hAnsi="Times New Roman"/>
          <w:sz w:val="24"/>
          <w:szCs w:val="24"/>
        </w:rPr>
      </w:pPr>
      <w:r>
        <w:rPr>
          <w:rFonts w:ascii="Times New Roman" w:hAnsi="Times New Roman"/>
          <w:sz w:val="24"/>
          <w:szCs w:val="24"/>
        </w:rPr>
        <w:t>Physiological periods</w:t>
      </w:r>
    </w:p>
    <w:p>
      <w:pPr>
        <w:pStyle w:val="style179"/>
        <w:numPr>
          <w:ilvl w:val="0"/>
          <w:numId w:val="47"/>
        </w:numPr>
        <w:rPr>
          <w:rFonts w:ascii="Times New Roman" w:hAnsi="Times New Roman"/>
          <w:sz w:val="24"/>
          <w:szCs w:val="24"/>
        </w:rPr>
      </w:pPr>
      <w:r>
        <w:rPr/>
        <w:drawing>
          <wp:anchor distT="0" distB="0" distL="0" distR="0" simplePos="false" relativeHeight="5" behindDoc="false" locked="false" layoutInCell="true" allowOverlap="true">
            <wp:simplePos x="0" y="0"/>
            <wp:positionH relativeFrom="character">
              <wp:posOffset>-167688</wp:posOffset>
            </wp:positionH>
            <wp:positionV relativeFrom="line">
              <wp:posOffset>-103886</wp:posOffset>
            </wp:positionV>
            <wp:extent cx="359893" cy="230732"/>
            <wp:effectExtent l="0" t="0" r="0" b="0"/>
            <wp:wrapNone/>
            <wp:docPr id="1026" name="Image1"/>
            <a:graphic xmlns:a="http://schemas.openxmlformats.org/drawingml/2006/main">
              <a:graphicData uri="http://schemas.microsoft.com/office/word/2010/wordprocessingInk">
                <w14:contentPart bwMode="auto" r:id="rId2">
                  <w14:xfrm>
                    <a:off x="0" y="0"/>
                    <a:ext cx="359893" cy="230732"/>
                  </w14:xfrm>
                </w14:contentPart>
              </a:graphicData>
            </a:graphic>
          </wp:anchor>
        </w:drawing>
      </w:r>
      <w:r>
        <w:rPr>
          <w:rFonts w:ascii="Times New Roman" w:hAnsi="Times New Roman"/>
          <w:sz w:val="24"/>
          <w:szCs w:val="24"/>
        </w:rPr>
        <w:t xml:space="preserve">Gender </w:t>
      </w:r>
    </w:p>
    <w:p>
      <w:pPr>
        <w:pStyle w:val="style179"/>
        <w:numPr>
          <w:ilvl w:val="0"/>
          <w:numId w:val="1"/>
        </w:numPr>
        <w:rPr>
          <w:rFonts w:ascii="Times New Roman" w:hAnsi="Times New Roman"/>
          <w:sz w:val="24"/>
          <w:szCs w:val="24"/>
        </w:rPr>
      </w:pPr>
      <w:r>
        <w:rPr>
          <w:rFonts w:ascii="Times New Roman" w:hAnsi="Times New Roman"/>
          <w:sz w:val="24"/>
          <w:szCs w:val="24"/>
        </w:rPr>
        <w:t>The following  are important when taking history concerning pain except</w:t>
      </w:r>
    </w:p>
    <w:p>
      <w:pPr>
        <w:pStyle w:val="style179"/>
        <w:numPr>
          <w:ilvl w:val="0"/>
          <w:numId w:val="2"/>
        </w:numPr>
        <w:rPr>
          <w:rFonts w:ascii="Times New Roman" w:hAnsi="Times New Roman"/>
          <w:sz w:val="24"/>
          <w:szCs w:val="24"/>
        </w:rPr>
      </w:pPr>
      <w:r>
        <w:rPr>
          <w:rFonts w:ascii="Times New Roman" w:hAnsi="Times New Roman"/>
          <w:sz w:val="24"/>
          <w:szCs w:val="24"/>
        </w:rPr>
        <w:t xml:space="preserve">Site </w:t>
      </w:r>
    </w:p>
    <w:p>
      <w:pPr>
        <w:pStyle w:val="style179"/>
        <w:numPr>
          <w:ilvl w:val="0"/>
          <w:numId w:val="2"/>
        </w:numPr>
        <w:rPr>
          <w:rFonts w:ascii="Times New Roman" w:hAnsi="Times New Roman"/>
          <w:sz w:val="24"/>
          <w:szCs w:val="24"/>
        </w:rPr>
      </w:pPr>
      <w:r>
        <w:rPr>
          <w:rFonts w:ascii="Times New Roman" w:hAnsi="Times New Roman"/>
          <w:sz w:val="24"/>
          <w:szCs w:val="24"/>
        </w:rPr>
        <w:t xml:space="preserve">Onset </w:t>
      </w:r>
    </w:p>
    <w:p>
      <w:pPr>
        <w:pStyle w:val="style179"/>
        <w:numPr>
          <w:ilvl w:val="0"/>
          <w:numId w:val="2"/>
        </w:numPr>
        <w:rPr>
          <w:rFonts w:ascii="Times New Roman" w:hAnsi="Times New Roman"/>
          <w:sz w:val="24"/>
          <w:szCs w:val="24"/>
        </w:rPr>
      </w:pPr>
      <w:r>
        <w:rPr/>
        <w:drawing>
          <wp:anchor distT="0" distB="0" distL="0" distR="0" simplePos="false" relativeHeight="4" behindDoc="false" locked="false" layoutInCell="true" allowOverlap="true">
            <wp:simplePos x="0" y="0"/>
            <wp:positionH relativeFrom="character">
              <wp:posOffset>-225574</wp:posOffset>
            </wp:positionH>
            <wp:positionV relativeFrom="line">
              <wp:posOffset>133756</wp:posOffset>
            </wp:positionV>
            <wp:extent cx="425336" cy="283360"/>
            <wp:effectExtent l="0" t="0" r="0" b="0"/>
            <wp:wrapNone/>
            <wp:docPr id="1027" name="Image1"/>
            <a:graphic xmlns:a="http://schemas.openxmlformats.org/drawingml/2006/main">
              <a:graphicData uri="http://schemas.microsoft.com/office/word/2010/wordprocessingInk">
                <w14:contentPart bwMode="auto" r:id="rId3">
                  <w14:xfrm>
                    <a:off x="0" y="0"/>
                    <a:ext cx="425336" cy="283360"/>
                  </w14:xfrm>
                </w14:contentPart>
              </a:graphicData>
            </a:graphic>
          </wp:anchor>
        </w:drawing>
      </w:r>
      <w:r>
        <w:rPr>
          <w:rFonts w:ascii="Times New Roman" w:hAnsi="Times New Roman"/>
          <w:sz w:val="24"/>
          <w:szCs w:val="24"/>
        </w:rPr>
        <w:t>History of surgery</w:t>
      </w:r>
    </w:p>
    <w:p>
      <w:pPr>
        <w:pStyle w:val="style179"/>
        <w:numPr>
          <w:ilvl w:val="0"/>
          <w:numId w:val="2"/>
        </w:numPr>
        <w:rPr>
          <w:rFonts w:ascii="Times New Roman" w:hAnsi="Times New Roman"/>
          <w:sz w:val="24"/>
          <w:szCs w:val="24"/>
        </w:rPr>
      </w:pPr>
      <w:r>
        <w:rPr>
          <w:rFonts w:ascii="Times New Roman" w:hAnsi="Times New Roman"/>
          <w:sz w:val="24"/>
          <w:szCs w:val="24"/>
        </w:rPr>
        <w:t>Surface</w:t>
      </w:r>
    </w:p>
    <w:p>
      <w:pPr>
        <w:pStyle w:val="style179"/>
        <w:numPr>
          <w:ilvl w:val="0"/>
          <w:numId w:val="2"/>
        </w:numPr>
        <w:rPr>
          <w:rFonts w:ascii="Times New Roman" w:hAnsi="Times New Roman"/>
          <w:sz w:val="24"/>
          <w:szCs w:val="24"/>
        </w:rPr>
      </w:pPr>
      <w:r>
        <w:rPr>
          <w:rFonts w:ascii="Times New Roman" w:hAnsi="Times New Roman"/>
          <w:sz w:val="24"/>
          <w:szCs w:val="24"/>
        </w:rPr>
        <w:t xml:space="preserve">Timing </w:t>
      </w:r>
    </w:p>
    <w:p>
      <w:pPr>
        <w:pStyle w:val="style179"/>
        <w:numPr>
          <w:ilvl w:val="0"/>
          <w:numId w:val="1"/>
        </w:numPr>
        <w:rPr>
          <w:rFonts w:ascii="Times New Roman" w:hAnsi="Times New Roman"/>
          <w:sz w:val="24"/>
          <w:szCs w:val="24"/>
        </w:rPr>
      </w:pPr>
      <w:r>
        <w:rPr>
          <w:rFonts w:ascii="Times New Roman" w:hAnsi="Times New Roman"/>
          <w:sz w:val="24"/>
          <w:szCs w:val="24"/>
        </w:rPr>
        <w:t xml:space="preserve">The following are methods of sterilization of surgical instruments </w:t>
      </w:r>
    </w:p>
    <w:p>
      <w:pPr>
        <w:pStyle w:val="style179"/>
        <w:numPr>
          <w:ilvl w:val="0"/>
          <w:numId w:val="3"/>
        </w:numPr>
        <w:rPr>
          <w:rFonts w:ascii="Times New Roman" w:hAnsi="Times New Roman"/>
          <w:sz w:val="24"/>
          <w:szCs w:val="24"/>
        </w:rPr>
      </w:pPr>
      <w:r>
        <w:rPr>
          <w:rFonts w:ascii="Times New Roman" w:hAnsi="Times New Roman"/>
          <w:sz w:val="24"/>
          <w:szCs w:val="24"/>
        </w:rPr>
        <w:t>Glutaraldehyde  2%</w:t>
      </w:r>
    </w:p>
    <w:p>
      <w:pPr>
        <w:pStyle w:val="style179"/>
        <w:numPr>
          <w:ilvl w:val="0"/>
          <w:numId w:val="3"/>
        </w:numPr>
        <w:rPr>
          <w:rFonts w:ascii="Times New Roman" w:hAnsi="Times New Roman"/>
          <w:sz w:val="24"/>
          <w:szCs w:val="24"/>
        </w:rPr>
      </w:pPr>
      <w:r>
        <w:rPr>
          <w:rFonts w:ascii="Times New Roman" w:hAnsi="Times New Roman"/>
          <w:sz w:val="24"/>
          <w:szCs w:val="24"/>
        </w:rPr>
        <w:t>Formaldehyde gas at airtight cabinet at 50</w:t>
      </w:r>
      <w:r>
        <w:rPr>
          <w:rFonts w:ascii="Times New Roman" w:hAnsi="Times New Roman"/>
          <w:sz w:val="24"/>
          <w:szCs w:val="24"/>
          <w:vertAlign w:val="superscript"/>
        </w:rPr>
        <w:t>0</w:t>
      </w:r>
      <w:r>
        <w:rPr>
          <w:rFonts w:ascii="Times New Roman" w:hAnsi="Times New Roman"/>
          <w:sz w:val="24"/>
          <w:szCs w:val="24"/>
        </w:rPr>
        <w:t>C</w:t>
      </w:r>
    </w:p>
    <w:p>
      <w:pPr>
        <w:pStyle w:val="style179"/>
        <w:numPr>
          <w:ilvl w:val="0"/>
          <w:numId w:val="3"/>
        </w:numPr>
        <w:rPr>
          <w:rFonts w:ascii="Times New Roman" w:hAnsi="Times New Roman"/>
          <w:sz w:val="24"/>
          <w:szCs w:val="24"/>
        </w:rPr>
      </w:pPr>
      <w:r>
        <w:rPr>
          <w:rFonts w:ascii="Times New Roman" w:hAnsi="Times New Roman"/>
          <w:sz w:val="24"/>
          <w:szCs w:val="24"/>
        </w:rPr>
        <w:t>Low temperature steam at 73</w:t>
      </w:r>
      <w:r>
        <w:rPr>
          <w:rFonts w:ascii="Times New Roman" w:hAnsi="Times New Roman"/>
          <w:sz w:val="24"/>
          <w:szCs w:val="24"/>
          <w:vertAlign w:val="superscript"/>
        </w:rPr>
        <w:t>o</w:t>
      </w:r>
      <w:r>
        <w:rPr>
          <w:rFonts w:ascii="Times New Roman" w:hAnsi="Times New Roman"/>
          <w:sz w:val="24"/>
          <w:szCs w:val="24"/>
        </w:rPr>
        <w:t>C for 20 minutes at sub-atmospheric pressure</w:t>
      </w:r>
    </w:p>
    <w:p>
      <w:pPr>
        <w:pStyle w:val="style179"/>
        <w:numPr>
          <w:ilvl w:val="0"/>
          <w:numId w:val="3"/>
        </w:numPr>
        <w:rPr>
          <w:rFonts w:ascii="Times New Roman" w:hAnsi="Times New Roman"/>
          <w:sz w:val="24"/>
          <w:szCs w:val="24"/>
        </w:rPr>
      </w:pPr>
      <w:r>
        <w:rPr>
          <w:rFonts w:ascii="Times New Roman" w:hAnsi="Times New Roman"/>
          <w:sz w:val="24"/>
          <w:szCs w:val="24"/>
        </w:rPr>
        <w:t>Water at 100</w:t>
      </w:r>
      <w:r>
        <w:rPr>
          <w:rFonts w:ascii="Times New Roman" w:hAnsi="Times New Roman"/>
          <w:sz w:val="24"/>
          <w:szCs w:val="24"/>
          <w:vertAlign w:val="superscript"/>
        </w:rPr>
        <w:t>0</w:t>
      </w:r>
      <w:r>
        <w:rPr>
          <w:rFonts w:ascii="Times New Roman" w:hAnsi="Times New Roman"/>
          <w:sz w:val="24"/>
          <w:szCs w:val="24"/>
        </w:rPr>
        <w:t>C for 5 minutes</w:t>
      </w:r>
    </w:p>
    <w:p>
      <w:pPr>
        <w:pStyle w:val="style179"/>
        <w:numPr>
          <w:ilvl w:val="0"/>
          <w:numId w:val="3"/>
        </w:numPr>
        <w:rPr>
          <w:rFonts w:ascii="Times New Roman" w:hAnsi="Times New Roman"/>
          <w:sz w:val="24"/>
          <w:szCs w:val="24"/>
        </w:rPr>
      </w:pPr>
      <w:r>
        <w:rPr/>
        <w:drawing>
          <wp:anchor distT="0" distB="0" distL="0" distR="0" simplePos="false" relativeHeight="3" behindDoc="false" locked="false" layoutInCell="true" allowOverlap="true">
            <wp:simplePos x="0" y="0"/>
            <wp:positionH relativeFrom="character">
              <wp:posOffset>-216405</wp:posOffset>
            </wp:positionH>
            <wp:positionV relativeFrom="line">
              <wp:posOffset>-146163</wp:posOffset>
            </wp:positionV>
            <wp:extent cx="523862" cy="327580"/>
            <wp:effectExtent l="0" t="0" r="0" b="0"/>
            <wp:wrapNone/>
            <wp:docPr id="1028" name="Image1"/>
            <a:graphic xmlns:a="http://schemas.openxmlformats.org/drawingml/2006/main">
              <a:graphicData uri="http://schemas.microsoft.com/office/word/2010/wordprocessingInk">
                <w14:contentPart bwMode="auto" r:id="rId4">
                  <w14:xfrm>
                    <a:off x="0" y="0"/>
                    <a:ext cx="523862" cy="327580"/>
                  </w14:xfrm>
                </w14:contentPart>
              </a:graphicData>
            </a:graphic>
          </wp:anchor>
        </w:drawing>
      </w:r>
      <w:r>
        <w:rPr>
          <w:rFonts w:ascii="Times New Roman" w:hAnsi="Times New Roman"/>
          <w:sz w:val="24"/>
          <w:szCs w:val="24"/>
        </w:rPr>
        <w:t>Ethylene oxide</w:t>
      </w:r>
    </w:p>
    <w:p>
      <w:pPr>
        <w:pStyle w:val="style179"/>
        <w:numPr>
          <w:ilvl w:val="0"/>
          <w:numId w:val="1"/>
        </w:numPr>
        <w:rPr>
          <w:rFonts w:ascii="Times New Roman" w:hAnsi="Times New Roman"/>
          <w:sz w:val="24"/>
          <w:szCs w:val="24"/>
        </w:rPr>
      </w:pPr>
      <w:r>
        <w:rPr>
          <w:rFonts w:ascii="Times New Roman" w:hAnsi="Times New Roman"/>
          <w:sz w:val="24"/>
          <w:szCs w:val="24"/>
        </w:rPr>
        <w:t>The external features of a lump that should be recorded during examination include  all the following except</w:t>
      </w:r>
    </w:p>
    <w:p>
      <w:pPr>
        <w:pStyle w:val="style179"/>
        <w:numPr>
          <w:ilvl w:val="0"/>
          <w:numId w:val="4"/>
        </w:numPr>
        <w:rPr>
          <w:rFonts w:ascii="Times New Roman" w:hAnsi="Times New Roman"/>
          <w:sz w:val="24"/>
          <w:szCs w:val="24"/>
        </w:rPr>
      </w:pPr>
      <w:r>
        <w:rPr/>
        <w:drawing>
          <wp:anchor distT="0" distB="0" distL="0" distR="0" simplePos="false" relativeHeight="2" behindDoc="false" locked="false" layoutInCell="true" allowOverlap="true">
            <wp:simplePos x="0" y="0"/>
            <wp:positionH relativeFrom="character">
              <wp:posOffset>-174554</wp:posOffset>
            </wp:positionH>
            <wp:positionV relativeFrom="line">
              <wp:posOffset>-43700</wp:posOffset>
            </wp:positionV>
            <wp:extent cx="334565" cy="227796"/>
            <wp:effectExtent l="0" t="0" r="0" b="0"/>
            <wp:wrapNone/>
            <wp:docPr id="1029" name="Image1"/>
            <a:graphic xmlns:a="http://schemas.openxmlformats.org/drawingml/2006/main">
              <a:graphicData uri="http://schemas.microsoft.com/office/word/2010/wordprocessingInk">
                <w14:contentPart bwMode="auto" r:id="rId5">
                  <w14:xfrm>
                    <a:off x="0" y="0"/>
                    <a:ext cx="334565" cy="227796"/>
                  </w14:xfrm>
                </w14:contentPart>
              </a:graphicData>
            </a:graphic>
          </wp:anchor>
        </w:drawing>
      </w:r>
      <w:r>
        <w:rPr>
          <w:rFonts w:ascii="Times New Roman" w:hAnsi="Times New Roman"/>
          <w:sz w:val="24"/>
          <w:szCs w:val="24"/>
        </w:rPr>
        <w:t xml:space="preserve">Color </w:t>
      </w:r>
    </w:p>
    <w:p>
      <w:pPr>
        <w:pStyle w:val="style179"/>
        <w:numPr>
          <w:ilvl w:val="0"/>
          <w:numId w:val="4"/>
        </w:numPr>
        <w:rPr>
          <w:rFonts w:ascii="Times New Roman" w:hAnsi="Times New Roman"/>
          <w:sz w:val="24"/>
          <w:szCs w:val="24"/>
        </w:rPr>
      </w:pPr>
      <w:r>
        <w:rPr>
          <w:rFonts w:ascii="Times New Roman" w:hAnsi="Times New Roman"/>
          <w:sz w:val="24"/>
          <w:szCs w:val="24"/>
        </w:rPr>
        <w:t xml:space="preserve">Mobility </w:t>
      </w:r>
    </w:p>
    <w:p>
      <w:pPr>
        <w:pStyle w:val="style179"/>
        <w:numPr>
          <w:ilvl w:val="0"/>
          <w:numId w:val="4"/>
        </w:numPr>
        <w:rPr>
          <w:rFonts w:ascii="Times New Roman" w:hAnsi="Times New Roman"/>
          <w:sz w:val="24"/>
          <w:szCs w:val="24"/>
        </w:rPr>
      </w:pPr>
      <w:r>
        <w:rPr>
          <w:rFonts w:ascii="Times New Roman" w:hAnsi="Times New Roman"/>
          <w:sz w:val="24"/>
          <w:szCs w:val="24"/>
        </w:rPr>
        <w:t>Surface edge</w:t>
      </w:r>
    </w:p>
    <w:p>
      <w:pPr>
        <w:pStyle w:val="style179"/>
        <w:numPr>
          <w:ilvl w:val="0"/>
          <w:numId w:val="4"/>
        </w:numPr>
        <w:rPr>
          <w:rFonts w:ascii="Times New Roman" w:hAnsi="Times New Roman"/>
          <w:sz w:val="24"/>
          <w:szCs w:val="24"/>
        </w:rPr>
      </w:pPr>
      <w:r>
        <w:rPr>
          <w:rFonts w:ascii="Times New Roman" w:hAnsi="Times New Roman"/>
          <w:sz w:val="24"/>
          <w:szCs w:val="24"/>
        </w:rPr>
        <w:t xml:space="preserve">Temperature </w:t>
      </w:r>
    </w:p>
    <w:p>
      <w:pPr>
        <w:pStyle w:val="style179"/>
        <w:numPr>
          <w:ilvl w:val="0"/>
          <w:numId w:val="4"/>
        </w:numPr>
        <w:rPr>
          <w:rFonts w:ascii="Times New Roman" w:hAnsi="Times New Roman"/>
          <w:sz w:val="24"/>
          <w:szCs w:val="24"/>
        </w:rPr>
      </w:pPr>
      <w:r>
        <w:rPr>
          <w:rFonts w:ascii="Times New Roman" w:hAnsi="Times New Roman"/>
          <w:sz w:val="24"/>
          <w:szCs w:val="24"/>
        </w:rPr>
        <w:t xml:space="preserve">Consistency </w:t>
      </w:r>
    </w:p>
    <w:p>
      <w:pPr>
        <w:pStyle w:val="style179"/>
        <w:numPr>
          <w:ilvl w:val="0"/>
          <w:numId w:val="1"/>
        </w:numPr>
        <w:rPr>
          <w:rFonts w:ascii="Times New Roman" w:hAnsi="Times New Roman"/>
          <w:sz w:val="24"/>
          <w:szCs w:val="24"/>
        </w:rPr>
      </w:pPr>
      <w:r>
        <w:rPr>
          <w:rFonts w:ascii="Times New Roman" w:hAnsi="Times New Roman"/>
          <w:sz w:val="24"/>
          <w:szCs w:val="24"/>
        </w:rPr>
        <w:t xml:space="preserve">A 45 year old man </w:t>
      </w:r>
      <w:r>
        <w:rPr>
          <w:rFonts w:ascii="Times New Roman" w:hAnsi="Times New Roman"/>
          <w:sz w:val="24"/>
          <w:szCs w:val="24"/>
        </w:rPr>
        <w:t>with a</w:t>
      </w:r>
      <w:r>
        <w:rPr>
          <w:rFonts w:ascii="Times New Roman" w:hAnsi="Times New Roman"/>
          <w:sz w:val="24"/>
          <w:szCs w:val="24"/>
        </w:rPr>
        <w:t xml:space="preserve"> </w:t>
      </w:r>
      <w:r>
        <w:rPr>
          <w:rFonts w:ascii="Times New Roman" w:hAnsi="Times New Roman"/>
          <w:sz w:val="24"/>
          <w:szCs w:val="24"/>
        </w:rPr>
        <w:t>history  of</w:t>
      </w:r>
      <w:r>
        <w:rPr>
          <w:rFonts w:ascii="Times New Roman" w:hAnsi="Times New Roman"/>
          <w:sz w:val="24"/>
          <w:szCs w:val="24"/>
        </w:rPr>
        <w:t xml:space="preserve"> involvement in road traffic accident present with   history of loss of consciousness, opening eyes only in pain, flexes upper limbs but extends lower limb in pain ,  an makes inaudible noises during pain. The right pupil is dilated</w:t>
      </w:r>
      <w:r>
        <w:rPr>
          <w:rFonts w:ascii="Times New Roman" w:hAnsi="Times New Roman"/>
          <w:sz w:val="24"/>
          <w:szCs w:val="24"/>
        </w:rPr>
        <w:t>. What is the Glasgow Coma scale?</w:t>
      </w:r>
    </w:p>
    <w:p>
      <w:pPr>
        <w:pStyle w:val="style179"/>
        <w:numPr>
          <w:ilvl w:val="0"/>
          <w:numId w:val="5"/>
        </w:numPr>
        <w:rPr>
          <w:rFonts w:ascii="Times New Roman" w:hAnsi="Times New Roman"/>
          <w:sz w:val="24"/>
          <w:szCs w:val="24"/>
        </w:rPr>
      </w:pPr>
      <w:r>
        <w:rPr>
          <w:rFonts w:ascii="Times New Roman" w:hAnsi="Times New Roman"/>
          <w:sz w:val="24"/>
          <w:szCs w:val="24"/>
        </w:rPr>
        <w:t>9</w:t>
      </w:r>
    </w:p>
    <w:p>
      <w:pPr>
        <w:pStyle w:val="style179"/>
        <w:numPr>
          <w:ilvl w:val="0"/>
          <w:numId w:val="5"/>
        </w:numPr>
        <w:rPr>
          <w:rFonts w:ascii="Times New Roman" w:hAnsi="Times New Roman"/>
          <w:sz w:val="24"/>
          <w:szCs w:val="24"/>
        </w:rPr>
      </w:pPr>
      <w:r>
        <w:rPr>
          <w:rFonts w:ascii="Times New Roman" w:hAnsi="Times New Roman"/>
          <w:sz w:val="24"/>
          <w:szCs w:val="24"/>
        </w:rPr>
        <w:t>8</w:t>
      </w:r>
    </w:p>
    <w:p>
      <w:pPr>
        <w:pStyle w:val="style179"/>
        <w:numPr>
          <w:ilvl w:val="0"/>
          <w:numId w:val="5"/>
        </w:numPr>
        <w:rPr>
          <w:rFonts w:ascii="Times New Roman" w:hAnsi="Times New Roman"/>
          <w:sz w:val="24"/>
          <w:szCs w:val="24"/>
        </w:rPr>
      </w:pPr>
      <w:r>
        <w:rPr/>
        <w:drawing>
          <wp:anchor distT="0" distB="0" distL="0" distR="0" simplePos="false" relativeHeight="12" behindDoc="false" locked="false" layoutInCell="true" allowOverlap="true">
            <wp:simplePos x="0" y="0"/>
            <wp:positionH relativeFrom="character">
              <wp:posOffset>-204858</wp:posOffset>
            </wp:positionH>
            <wp:positionV relativeFrom="line">
              <wp:posOffset>-39073</wp:posOffset>
            </wp:positionV>
            <wp:extent cx="356637" cy="173857"/>
            <wp:effectExtent l="0" t="0" r="0" b="0"/>
            <wp:wrapNone/>
            <wp:docPr id="1038" name="Image1"/>
            <a:graphic xmlns:a="http://schemas.openxmlformats.org/drawingml/2006/main">
              <a:graphicData uri="http://schemas.microsoft.com/office/word/2010/wordprocessingInk">
                <w14:contentPart bwMode="auto" r:id="rId6">
                  <w14:xfrm>
                    <a:off x="0" y="0"/>
                    <a:ext cx="356637" cy="173857"/>
                  </w14:xfrm>
                </w14:contentPart>
              </a:graphicData>
            </a:graphic>
          </wp:anchor>
        </w:drawing>
      </w:r>
      <w:r>
        <w:rPr>
          <w:rFonts w:ascii="Times New Roman" w:hAnsi="Times New Roman"/>
          <w:sz w:val="24"/>
          <w:szCs w:val="24"/>
        </w:rPr>
        <w:t>7</w:t>
      </w:r>
    </w:p>
    <w:p>
      <w:pPr>
        <w:pStyle w:val="style179"/>
        <w:numPr>
          <w:ilvl w:val="0"/>
          <w:numId w:val="5"/>
        </w:numPr>
        <w:rPr>
          <w:rFonts w:ascii="Times New Roman" w:hAnsi="Times New Roman"/>
          <w:sz w:val="24"/>
          <w:szCs w:val="24"/>
        </w:rPr>
      </w:pPr>
      <w:r>
        <w:rPr>
          <w:rFonts w:ascii="Times New Roman" w:hAnsi="Times New Roman"/>
          <w:sz w:val="24"/>
          <w:szCs w:val="24"/>
        </w:rPr>
        <w:t>6</w:t>
      </w:r>
    </w:p>
    <w:p>
      <w:pPr>
        <w:pStyle w:val="style179"/>
        <w:numPr>
          <w:ilvl w:val="0"/>
          <w:numId w:val="5"/>
        </w:numPr>
        <w:rPr>
          <w:rFonts w:ascii="Times New Roman" w:hAnsi="Times New Roman"/>
          <w:sz w:val="24"/>
          <w:szCs w:val="24"/>
        </w:rPr>
      </w:pPr>
      <w:r>
        <w:rPr>
          <w:rFonts w:ascii="Times New Roman" w:hAnsi="Times New Roman"/>
          <w:sz w:val="24"/>
          <w:szCs w:val="24"/>
        </w:rPr>
        <w:t>10</w:t>
      </w:r>
    </w:p>
    <w:p>
      <w:pPr>
        <w:pStyle w:val="style179"/>
        <w:numPr>
          <w:ilvl w:val="0"/>
          <w:numId w:val="1"/>
        </w:numPr>
        <w:rPr>
          <w:rFonts w:ascii="Times New Roman" w:hAnsi="Times New Roman"/>
          <w:sz w:val="24"/>
          <w:szCs w:val="24"/>
        </w:rPr>
      </w:pPr>
      <w:r>
        <w:rPr>
          <w:rFonts w:ascii="Times New Roman" w:hAnsi="Times New Roman"/>
          <w:sz w:val="24"/>
          <w:szCs w:val="24"/>
        </w:rPr>
        <w:t xml:space="preserve">A 30 year old lady comes to outpatient for a check- up. In </w:t>
      </w:r>
      <w:r>
        <w:rPr>
          <w:rFonts w:ascii="Times New Roman" w:hAnsi="Times New Roman"/>
          <w:sz w:val="24"/>
          <w:szCs w:val="24"/>
        </w:rPr>
        <w:t>taking  history</w:t>
      </w:r>
      <w:r>
        <w:rPr>
          <w:rFonts w:ascii="Times New Roman" w:hAnsi="Times New Roman"/>
          <w:sz w:val="24"/>
          <w:szCs w:val="24"/>
        </w:rPr>
        <w:t>,  the following phases are important except?</w:t>
      </w:r>
    </w:p>
    <w:p>
      <w:pPr>
        <w:pStyle w:val="style179"/>
        <w:numPr>
          <w:ilvl w:val="0"/>
          <w:numId w:val="6"/>
        </w:numPr>
        <w:rPr>
          <w:rFonts w:ascii="Times New Roman" w:hAnsi="Times New Roman"/>
          <w:sz w:val="24"/>
          <w:szCs w:val="24"/>
        </w:rPr>
      </w:pPr>
      <w:r>
        <w:rPr>
          <w:rFonts w:ascii="Times New Roman" w:hAnsi="Times New Roman"/>
          <w:sz w:val="24"/>
          <w:szCs w:val="24"/>
        </w:rPr>
        <w:t xml:space="preserve">Listening </w:t>
      </w:r>
    </w:p>
    <w:p>
      <w:pPr>
        <w:pStyle w:val="style179"/>
        <w:numPr>
          <w:ilvl w:val="0"/>
          <w:numId w:val="6"/>
        </w:numPr>
        <w:rPr>
          <w:rFonts w:ascii="Times New Roman" w:hAnsi="Times New Roman"/>
          <w:sz w:val="24"/>
          <w:szCs w:val="24"/>
        </w:rPr>
      </w:pPr>
      <w:r>
        <w:rPr>
          <w:rFonts w:ascii="Times New Roman" w:hAnsi="Times New Roman"/>
          <w:sz w:val="24"/>
          <w:szCs w:val="24"/>
        </w:rPr>
        <w:t xml:space="preserve">Clarification </w:t>
      </w:r>
    </w:p>
    <w:p>
      <w:pPr>
        <w:pStyle w:val="style179"/>
        <w:numPr>
          <w:ilvl w:val="0"/>
          <w:numId w:val="6"/>
        </w:numPr>
        <w:rPr>
          <w:rFonts w:ascii="Times New Roman" w:hAnsi="Times New Roman"/>
          <w:sz w:val="24"/>
          <w:szCs w:val="24"/>
        </w:rPr>
      </w:pPr>
      <w:r>
        <w:rPr>
          <w:rFonts w:ascii="Times New Roman" w:hAnsi="Times New Roman"/>
          <w:sz w:val="24"/>
          <w:szCs w:val="24"/>
        </w:rPr>
        <w:t xml:space="preserve">Diagnosis </w:t>
      </w:r>
    </w:p>
    <w:p>
      <w:pPr>
        <w:pStyle w:val="style179"/>
        <w:numPr>
          <w:ilvl w:val="0"/>
          <w:numId w:val="6"/>
        </w:numPr>
        <w:rPr>
          <w:rFonts w:ascii="Times New Roman" w:hAnsi="Times New Roman"/>
          <w:sz w:val="24"/>
          <w:szCs w:val="24"/>
        </w:rPr>
      </w:pPr>
      <w:r>
        <w:rPr>
          <w:rFonts w:ascii="Times New Roman" w:hAnsi="Times New Roman"/>
          <w:sz w:val="24"/>
          <w:szCs w:val="24"/>
        </w:rPr>
        <w:t>Fitness</w:t>
      </w:r>
    </w:p>
    <w:p>
      <w:pPr>
        <w:pStyle w:val="style179"/>
        <w:numPr>
          <w:ilvl w:val="0"/>
          <w:numId w:val="6"/>
        </w:numPr>
        <w:rPr>
          <w:rFonts w:ascii="Times New Roman" w:hAnsi="Times New Roman"/>
          <w:sz w:val="24"/>
          <w:szCs w:val="24"/>
        </w:rPr>
      </w:pPr>
      <w:r>
        <w:rPr/>
        <w:drawing>
          <wp:anchor distT="0" distB="0" distL="0" distR="0" simplePos="false" relativeHeight="13" behindDoc="false" locked="false" layoutInCell="true" allowOverlap="true">
            <wp:simplePos x="0" y="0"/>
            <wp:positionH relativeFrom="character">
              <wp:posOffset>-238758</wp:posOffset>
            </wp:positionH>
            <wp:positionV relativeFrom="line">
              <wp:posOffset>-62948</wp:posOffset>
            </wp:positionV>
            <wp:extent cx="507393" cy="318299"/>
            <wp:effectExtent l="0" t="0" r="0" b="0"/>
            <wp:wrapNone/>
            <wp:docPr id="1039" name="Image1"/>
            <a:graphic xmlns:a="http://schemas.openxmlformats.org/drawingml/2006/main">
              <a:graphicData uri="http://schemas.microsoft.com/office/word/2010/wordprocessingInk">
                <w14:contentPart bwMode="auto" r:id="rId7">
                  <w14:xfrm>
                    <a:off x="0" y="0"/>
                    <a:ext cx="507393" cy="318299"/>
                  </w14:xfrm>
                </w14:contentPart>
              </a:graphicData>
            </a:graphic>
          </wp:anchor>
        </w:drawing>
      </w:r>
      <w:r>
        <w:rPr>
          <w:rFonts w:ascii="Times New Roman" w:hAnsi="Times New Roman"/>
          <w:sz w:val="24"/>
          <w:szCs w:val="24"/>
        </w:rPr>
        <w:t xml:space="preserve">Feel </w:t>
      </w:r>
    </w:p>
    <w:p>
      <w:pPr>
        <w:pStyle w:val="style179"/>
        <w:numPr>
          <w:ilvl w:val="0"/>
          <w:numId w:val="1"/>
        </w:numPr>
        <w:rPr>
          <w:rFonts w:ascii="Times New Roman" w:hAnsi="Times New Roman"/>
          <w:sz w:val="24"/>
          <w:szCs w:val="24"/>
        </w:rPr>
      </w:pPr>
      <w:r>
        <w:rPr>
          <w:rFonts w:ascii="Times New Roman" w:hAnsi="Times New Roman"/>
          <w:sz w:val="24"/>
          <w:szCs w:val="24"/>
        </w:rPr>
        <w:t xml:space="preserve">A 35 year man was being prepared for right inguinal hernia repair. Full blood count was ordered as part of the </w:t>
      </w:r>
      <w:r>
        <w:rPr>
          <w:rFonts w:ascii="Times New Roman" w:hAnsi="Times New Roman"/>
          <w:sz w:val="24"/>
          <w:szCs w:val="24"/>
        </w:rPr>
        <w:t>preparation. The following  were reasons for the test</w:t>
      </w:r>
    </w:p>
    <w:p>
      <w:pPr>
        <w:pStyle w:val="style179"/>
        <w:numPr>
          <w:ilvl w:val="0"/>
          <w:numId w:val="7"/>
        </w:numPr>
        <w:rPr>
          <w:rFonts w:ascii="Times New Roman" w:hAnsi="Times New Roman"/>
          <w:sz w:val="24"/>
          <w:szCs w:val="24"/>
        </w:rPr>
      </w:pPr>
      <w:r>
        <w:rPr>
          <w:rFonts w:ascii="Times New Roman" w:hAnsi="Times New Roman"/>
          <w:sz w:val="24"/>
          <w:szCs w:val="24"/>
        </w:rPr>
        <w:t>To  find out if there is any infection</w:t>
      </w:r>
    </w:p>
    <w:p>
      <w:pPr>
        <w:pStyle w:val="style179"/>
        <w:numPr>
          <w:ilvl w:val="0"/>
          <w:numId w:val="7"/>
        </w:numPr>
        <w:rPr>
          <w:rFonts w:ascii="Times New Roman" w:hAnsi="Times New Roman"/>
          <w:sz w:val="24"/>
          <w:szCs w:val="24"/>
        </w:rPr>
      </w:pPr>
      <w:r>
        <w:rPr>
          <w:rFonts w:ascii="Times New Roman" w:hAnsi="Times New Roman"/>
          <w:sz w:val="24"/>
          <w:szCs w:val="24"/>
        </w:rPr>
        <w:t>To find out if there are any bleeding diathesis</w:t>
      </w:r>
    </w:p>
    <w:p>
      <w:pPr>
        <w:pStyle w:val="style179"/>
        <w:numPr>
          <w:ilvl w:val="0"/>
          <w:numId w:val="7"/>
        </w:numPr>
        <w:rPr>
          <w:rFonts w:ascii="Times New Roman" w:hAnsi="Times New Roman"/>
          <w:sz w:val="24"/>
          <w:szCs w:val="24"/>
        </w:rPr>
      </w:pPr>
      <w:r>
        <w:rPr>
          <w:rFonts w:ascii="Times New Roman" w:hAnsi="Times New Roman"/>
          <w:sz w:val="24"/>
          <w:szCs w:val="24"/>
        </w:rPr>
        <w:t>To find out if he has jaundice</w:t>
      </w:r>
    </w:p>
    <w:p>
      <w:pPr>
        <w:pStyle w:val="style179"/>
        <w:numPr>
          <w:ilvl w:val="0"/>
          <w:numId w:val="7"/>
        </w:numPr>
        <w:rPr>
          <w:rFonts w:ascii="Times New Roman" w:hAnsi="Times New Roman"/>
          <w:sz w:val="24"/>
          <w:szCs w:val="24"/>
        </w:rPr>
      </w:pPr>
      <w:r>
        <w:rPr/>
        <w:drawing>
          <wp:anchor distT="0" distB="0" distL="0" distR="0" simplePos="false" relativeHeight="14" behindDoc="false" locked="false" layoutInCell="true" allowOverlap="true">
            <wp:simplePos x="0" y="0"/>
            <wp:positionH relativeFrom="character">
              <wp:posOffset>-224959</wp:posOffset>
            </wp:positionH>
            <wp:positionV relativeFrom="line">
              <wp:posOffset>-2125</wp:posOffset>
            </wp:positionV>
            <wp:extent cx="431895" cy="85396"/>
            <wp:effectExtent l="0" t="0" r="0" b="0"/>
            <wp:wrapNone/>
            <wp:docPr id="1040" name="Image1"/>
            <a:graphic xmlns:a="http://schemas.openxmlformats.org/drawingml/2006/main">
              <a:graphicData uri="http://schemas.microsoft.com/office/word/2010/wordprocessingInk">
                <w14:contentPart bwMode="auto" r:id="rId8">
                  <w14:xfrm>
                    <a:off x="0" y="0"/>
                    <a:ext cx="431895" cy="85396"/>
                  </w14:xfrm>
                </w14:contentPart>
              </a:graphicData>
            </a:graphic>
          </wp:anchor>
        </w:drawing>
      </w:r>
      <w:r>
        <w:rPr>
          <w:rFonts w:ascii="Times New Roman" w:hAnsi="Times New Roman"/>
          <w:sz w:val="24"/>
          <w:szCs w:val="24"/>
        </w:rPr>
        <w:t xml:space="preserve">To find out if  he  has enough Hemoglobin </w:t>
      </w:r>
    </w:p>
    <w:p>
      <w:pPr>
        <w:pStyle w:val="style179"/>
        <w:numPr>
          <w:ilvl w:val="0"/>
          <w:numId w:val="7"/>
        </w:numPr>
        <w:rPr>
          <w:rFonts w:ascii="Times New Roman" w:hAnsi="Times New Roman"/>
          <w:sz w:val="24"/>
          <w:szCs w:val="24"/>
        </w:rPr>
      </w:pPr>
      <w:r>
        <w:rPr>
          <w:rFonts w:ascii="Times New Roman" w:hAnsi="Times New Roman"/>
          <w:sz w:val="24"/>
          <w:szCs w:val="24"/>
        </w:rPr>
        <w:t>TO find out if he can have adequate oxygen during anesthesia</w:t>
      </w:r>
    </w:p>
    <w:p>
      <w:pPr>
        <w:pStyle w:val="style179"/>
        <w:numPr>
          <w:ilvl w:val="0"/>
          <w:numId w:val="1"/>
        </w:numPr>
        <w:rPr>
          <w:rFonts w:ascii="Times New Roman" w:hAnsi="Times New Roman"/>
          <w:sz w:val="24"/>
          <w:szCs w:val="24"/>
        </w:rPr>
      </w:pPr>
      <w:r>
        <w:rPr>
          <w:rFonts w:ascii="Times New Roman" w:hAnsi="Times New Roman"/>
          <w:sz w:val="24"/>
          <w:szCs w:val="24"/>
        </w:rPr>
        <w:t>During preoperative of John</w:t>
      </w:r>
      <w:r>
        <w:rPr>
          <w:rFonts w:ascii="Times New Roman" w:hAnsi="Times New Roman"/>
          <w:sz w:val="24"/>
          <w:szCs w:val="24"/>
        </w:rPr>
        <w:t>, a</w:t>
      </w:r>
      <w:r>
        <w:rPr>
          <w:rFonts w:ascii="Times New Roman" w:hAnsi="Times New Roman"/>
          <w:sz w:val="24"/>
          <w:szCs w:val="24"/>
        </w:rPr>
        <w:t xml:space="preserve"> </w:t>
      </w:r>
      <w:r>
        <w:rPr>
          <w:rFonts w:ascii="Times New Roman" w:hAnsi="Times New Roman"/>
          <w:sz w:val="24"/>
          <w:szCs w:val="24"/>
        </w:rPr>
        <w:t>32 year</w:t>
      </w:r>
      <w:r>
        <w:rPr>
          <w:rFonts w:ascii="Times New Roman" w:hAnsi="Times New Roman"/>
          <w:sz w:val="24"/>
          <w:szCs w:val="24"/>
        </w:rPr>
        <w:t xml:space="preserve"> old man, he was informed that he will be nil per oral from midnight, the day before surgery.</w:t>
      </w:r>
      <w:r>
        <w:rPr>
          <w:rFonts w:ascii="Times New Roman" w:hAnsi="Times New Roman"/>
          <w:sz w:val="24"/>
          <w:szCs w:val="24"/>
        </w:rPr>
        <w:t xml:space="preserve">  In the morning before surgery he had </w:t>
      </w:r>
      <w:r>
        <w:rPr>
          <w:rFonts w:ascii="Times New Roman" w:hAnsi="Times New Roman"/>
          <w:sz w:val="24"/>
          <w:szCs w:val="24"/>
        </w:rPr>
        <w:t>a</w:t>
      </w:r>
      <w:r>
        <w:rPr>
          <w:rFonts w:ascii="Times New Roman" w:hAnsi="Times New Roman"/>
          <w:sz w:val="24"/>
          <w:szCs w:val="24"/>
        </w:rPr>
        <w:t xml:space="preserve"> intravenous line fixed.  The following are reasons for being nil per oral before surgery</w:t>
      </w:r>
    </w:p>
    <w:p>
      <w:pPr>
        <w:pStyle w:val="style179"/>
        <w:numPr>
          <w:ilvl w:val="0"/>
          <w:numId w:val="8"/>
        </w:numPr>
        <w:rPr>
          <w:rFonts w:ascii="Times New Roman" w:hAnsi="Times New Roman"/>
          <w:sz w:val="24"/>
          <w:szCs w:val="24"/>
        </w:rPr>
      </w:pPr>
      <w:r>
        <w:rPr>
          <w:rFonts w:ascii="Times New Roman" w:hAnsi="Times New Roman"/>
          <w:sz w:val="24"/>
          <w:szCs w:val="24"/>
        </w:rPr>
        <w:t>To help see the tissue plain during surgery</w:t>
      </w:r>
    </w:p>
    <w:p>
      <w:pPr>
        <w:pStyle w:val="style179"/>
        <w:numPr>
          <w:ilvl w:val="0"/>
          <w:numId w:val="8"/>
        </w:numPr>
        <w:rPr>
          <w:rFonts w:ascii="Times New Roman" w:hAnsi="Times New Roman"/>
          <w:sz w:val="24"/>
          <w:szCs w:val="24"/>
        </w:rPr>
      </w:pPr>
      <w:r>
        <w:rPr>
          <w:rFonts w:ascii="Times New Roman" w:hAnsi="Times New Roman"/>
          <w:sz w:val="24"/>
          <w:szCs w:val="24"/>
        </w:rPr>
        <w:t>To avoid secretions during surgery</w:t>
      </w:r>
    </w:p>
    <w:p>
      <w:pPr>
        <w:pStyle w:val="style179"/>
        <w:numPr>
          <w:ilvl w:val="0"/>
          <w:numId w:val="8"/>
        </w:numPr>
        <w:rPr>
          <w:rFonts w:ascii="Times New Roman" w:hAnsi="Times New Roman"/>
          <w:sz w:val="24"/>
          <w:szCs w:val="24"/>
        </w:rPr>
      </w:pPr>
      <w:r>
        <w:rPr/>
        <w:drawing>
          <wp:anchor distT="0" distB="0" distL="0" distR="0" simplePos="false" relativeHeight="16" behindDoc="false" locked="false" layoutInCell="true" allowOverlap="true">
            <wp:simplePos x="0" y="0"/>
            <wp:positionH relativeFrom="character">
              <wp:posOffset>-206004</wp:posOffset>
            </wp:positionH>
            <wp:positionV relativeFrom="line">
              <wp:posOffset>-53604</wp:posOffset>
            </wp:positionV>
            <wp:extent cx="397817" cy="270347"/>
            <wp:effectExtent l="0" t="0" r="0" b="0"/>
            <wp:wrapNone/>
            <wp:docPr id="1044" name="Image1"/>
            <a:graphic xmlns:a="http://schemas.openxmlformats.org/drawingml/2006/main">
              <a:graphicData uri="http://schemas.microsoft.com/office/word/2010/wordprocessingInk">
                <w14:contentPart bwMode="auto" r:id="rId9">
                  <w14:xfrm>
                    <a:off x="0" y="0"/>
                    <a:ext cx="397817" cy="270347"/>
                  </w14:xfrm>
                </w14:contentPart>
              </a:graphicData>
            </a:graphic>
          </wp:anchor>
        </w:drawing>
      </w:r>
      <w:r>
        <w:rPr>
          <w:rFonts w:ascii="Times New Roman" w:hAnsi="Times New Roman"/>
          <w:sz w:val="24"/>
          <w:szCs w:val="24"/>
        </w:rPr>
        <w:t>To avoid possible aspirations</w:t>
      </w:r>
    </w:p>
    <w:p>
      <w:pPr>
        <w:pStyle w:val="style179"/>
        <w:numPr>
          <w:ilvl w:val="0"/>
          <w:numId w:val="8"/>
        </w:numPr>
        <w:rPr>
          <w:rFonts w:ascii="Times New Roman" w:hAnsi="Times New Roman"/>
          <w:sz w:val="24"/>
          <w:szCs w:val="24"/>
        </w:rPr>
      </w:pPr>
      <w:r>
        <w:rPr>
          <w:rFonts w:ascii="Times New Roman" w:hAnsi="Times New Roman"/>
          <w:sz w:val="24"/>
          <w:szCs w:val="24"/>
        </w:rPr>
        <w:t>To help with intravenous fluids</w:t>
      </w:r>
    </w:p>
    <w:p>
      <w:pPr>
        <w:pStyle w:val="style179"/>
        <w:numPr>
          <w:ilvl w:val="0"/>
          <w:numId w:val="8"/>
        </w:numPr>
        <w:rPr>
          <w:rFonts w:ascii="Times New Roman" w:hAnsi="Times New Roman"/>
          <w:sz w:val="24"/>
          <w:szCs w:val="24"/>
        </w:rPr>
      </w:pPr>
      <w:r>
        <w:rPr>
          <w:rFonts w:ascii="Times New Roman" w:hAnsi="Times New Roman"/>
          <w:sz w:val="24"/>
          <w:szCs w:val="24"/>
        </w:rPr>
        <w:t>To help the electrolytes settle</w:t>
      </w:r>
    </w:p>
    <w:p>
      <w:pPr>
        <w:pStyle w:val="style179"/>
        <w:numPr>
          <w:ilvl w:val="0"/>
          <w:numId w:val="1"/>
        </w:numPr>
        <w:rPr>
          <w:rFonts w:ascii="Times New Roman" w:hAnsi="Times New Roman"/>
          <w:sz w:val="24"/>
          <w:szCs w:val="24"/>
        </w:rPr>
      </w:pPr>
      <w:r>
        <w:rPr>
          <w:rFonts w:ascii="Times New Roman" w:hAnsi="Times New Roman"/>
          <w:sz w:val="24"/>
          <w:szCs w:val="24"/>
        </w:rPr>
        <w:t xml:space="preserve">In regard to </w:t>
      </w:r>
      <w:r>
        <w:rPr>
          <w:rFonts w:ascii="Times New Roman" w:hAnsi="Times New Roman"/>
          <w:sz w:val="24"/>
          <w:szCs w:val="24"/>
        </w:rPr>
        <w:t>haemorrhagic</w:t>
      </w:r>
      <w:r>
        <w:rPr>
          <w:rFonts w:ascii="Times New Roman" w:hAnsi="Times New Roman"/>
          <w:sz w:val="24"/>
          <w:szCs w:val="24"/>
        </w:rPr>
        <w:t xml:space="preserve"> shock</w:t>
      </w:r>
    </w:p>
    <w:p>
      <w:pPr>
        <w:pStyle w:val="style179"/>
        <w:numPr>
          <w:ilvl w:val="0"/>
          <w:numId w:val="10"/>
        </w:numPr>
        <w:rPr>
          <w:rFonts w:ascii="Times New Roman" w:hAnsi="Times New Roman"/>
          <w:sz w:val="24"/>
          <w:szCs w:val="24"/>
        </w:rPr>
      </w:pPr>
      <w:r>
        <w:rPr>
          <w:rFonts w:ascii="Times New Roman" w:hAnsi="Times New Roman"/>
          <w:sz w:val="24"/>
          <w:szCs w:val="24"/>
        </w:rPr>
        <w:t xml:space="preserve">Palpable carotid pulsation indicates </w:t>
      </w:r>
      <w:r>
        <w:rPr>
          <w:rFonts w:ascii="Times New Roman" w:hAnsi="Times New Roman"/>
          <w:sz w:val="24"/>
          <w:szCs w:val="24"/>
        </w:rPr>
        <w:t>normo-volemia</w:t>
      </w:r>
    </w:p>
    <w:p>
      <w:pPr>
        <w:pStyle w:val="style179"/>
        <w:numPr>
          <w:ilvl w:val="0"/>
          <w:numId w:val="10"/>
        </w:numPr>
        <w:rPr>
          <w:rFonts w:ascii="Times New Roman" w:hAnsi="Times New Roman"/>
          <w:sz w:val="24"/>
          <w:szCs w:val="24"/>
        </w:rPr>
      </w:pPr>
      <w:r>
        <w:rPr/>
        <w:drawing>
          <wp:anchor distT="0" distB="0" distL="0" distR="0" simplePos="false" relativeHeight="15" behindDoc="false" locked="false" layoutInCell="true" allowOverlap="true">
            <wp:simplePos x="0" y="0"/>
            <wp:positionH relativeFrom="character">
              <wp:posOffset>-254123</wp:posOffset>
            </wp:positionH>
            <wp:positionV relativeFrom="line">
              <wp:posOffset>-50125</wp:posOffset>
            </wp:positionV>
            <wp:extent cx="347524" cy="233305"/>
            <wp:effectExtent l="0" t="0" r="0" b="0"/>
            <wp:wrapNone/>
            <wp:docPr id="1043" name="Image1"/>
            <a:graphic xmlns:a="http://schemas.openxmlformats.org/drawingml/2006/main">
              <a:graphicData uri="http://schemas.microsoft.com/office/word/2010/wordprocessingInk">
                <w14:contentPart bwMode="auto" r:id="rId10">
                  <w14:xfrm>
                    <a:off x="0" y="0"/>
                    <a:ext cx="347524" cy="233305"/>
                  </w14:xfrm>
                </w14:contentPart>
              </a:graphicData>
            </a:graphic>
          </wp:anchor>
        </w:drawing>
      </w:r>
      <w:r>
        <w:rPr>
          <w:rFonts w:ascii="Times New Roman" w:hAnsi="Times New Roman"/>
          <w:sz w:val="24"/>
          <w:szCs w:val="24"/>
        </w:rPr>
        <w:t>Thirty per cent of circulating blood volume may be lost without changes in blood pressure</w:t>
      </w:r>
    </w:p>
    <w:p>
      <w:pPr>
        <w:pStyle w:val="style179"/>
        <w:numPr>
          <w:ilvl w:val="0"/>
          <w:numId w:val="10"/>
        </w:numPr>
        <w:rPr>
          <w:rFonts w:ascii="Times New Roman" w:hAnsi="Times New Roman"/>
          <w:sz w:val="24"/>
          <w:szCs w:val="24"/>
        </w:rPr>
      </w:pPr>
      <w:r>
        <w:rPr>
          <w:rFonts w:ascii="Times New Roman" w:hAnsi="Times New Roman"/>
          <w:sz w:val="24"/>
          <w:szCs w:val="24"/>
        </w:rPr>
        <w:t>Haemorrhage leads to a decreased conscious level at an early stage</w:t>
      </w:r>
    </w:p>
    <w:p>
      <w:pPr>
        <w:pStyle w:val="style179"/>
        <w:numPr>
          <w:ilvl w:val="0"/>
          <w:numId w:val="10"/>
        </w:numPr>
        <w:rPr>
          <w:rFonts w:ascii="Times New Roman" w:hAnsi="Times New Roman"/>
          <w:sz w:val="24"/>
          <w:szCs w:val="24"/>
        </w:rPr>
      </w:pPr>
      <w:r>
        <w:rPr>
          <w:rFonts w:ascii="Times New Roman" w:hAnsi="Times New Roman"/>
          <w:sz w:val="24"/>
          <w:szCs w:val="24"/>
        </w:rPr>
        <w:t xml:space="preserve">Normal capillary refill is &gt;2 seconds </w:t>
      </w:r>
    </w:p>
    <w:p>
      <w:pPr>
        <w:pStyle w:val="style179"/>
        <w:numPr>
          <w:ilvl w:val="0"/>
          <w:numId w:val="10"/>
        </w:numPr>
        <w:rPr>
          <w:rFonts w:ascii="Times New Roman" w:hAnsi="Times New Roman"/>
          <w:sz w:val="24"/>
          <w:szCs w:val="24"/>
        </w:rPr>
      </w:pPr>
      <w:r>
        <w:rPr>
          <w:rFonts w:ascii="Times New Roman" w:hAnsi="Times New Roman"/>
          <w:sz w:val="24"/>
          <w:szCs w:val="24"/>
        </w:rPr>
        <w:t>Blood pressure is a good measure of tissue perfusion</w:t>
      </w:r>
    </w:p>
    <w:p>
      <w:pPr>
        <w:pStyle w:val="style179"/>
        <w:numPr>
          <w:ilvl w:val="0"/>
          <w:numId w:val="1"/>
        </w:numPr>
        <w:rPr>
          <w:rFonts w:ascii="Times New Roman" w:hAnsi="Times New Roman"/>
          <w:sz w:val="24"/>
          <w:szCs w:val="24"/>
        </w:rPr>
      </w:pPr>
      <w:r>
        <w:rPr>
          <w:rFonts w:ascii="Times New Roman" w:hAnsi="Times New Roman"/>
          <w:sz w:val="24"/>
          <w:szCs w:val="24"/>
        </w:rPr>
        <w:t>Obstructive jaundice is not caused by</w:t>
      </w:r>
    </w:p>
    <w:p>
      <w:pPr>
        <w:pStyle w:val="style179"/>
        <w:numPr>
          <w:ilvl w:val="0"/>
          <w:numId w:val="11"/>
        </w:numPr>
        <w:rPr>
          <w:rFonts w:ascii="Times New Roman" w:hAnsi="Times New Roman"/>
          <w:sz w:val="24"/>
          <w:szCs w:val="24"/>
        </w:rPr>
      </w:pPr>
      <w:r>
        <w:rPr>
          <w:rFonts w:ascii="Times New Roman" w:hAnsi="Times New Roman"/>
          <w:sz w:val="24"/>
          <w:szCs w:val="24"/>
        </w:rPr>
        <w:t>Bile duct stones</w:t>
      </w:r>
    </w:p>
    <w:p>
      <w:pPr>
        <w:pStyle w:val="style179"/>
        <w:numPr>
          <w:ilvl w:val="0"/>
          <w:numId w:val="11"/>
        </w:numPr>
        <w:rPr>
          <w:rFonts w:ascii="Times New Roman" w:hAnsi="Times New Roman"/>
          <w:sz w:val="24"/>
          <w:szCs w:val="24"/>
        </w:rPr>
      </w:pPr>
      <w:r>
        <w:rPr/>
        <w:drawing>
          <wp:anchor distT="0" distB="0" distL="0" distR="0" simplePos="false" relativeHeight="6" behindDoc="false" locked="false" layoutInCell="true" allowOverlap="true">
            <wp:simplePos x="0" y="0"/>
            <wp:positionH relativeFrom="character">
              <wp:posOffset>-283926</wp:posOffset>
            </wp:positionH>
            <wp:positionV relativeFrom="line">
              <wp:posOffset>-84317</wp:posOffset>
            </wp:positionV>
            <wp:extent cx="476594" cy="309959"/>
            <wp:effectExtent l="0" t="0" r="0" b="0"/>
            <wp:wrapNone/>
            <wp:docPr id="1031" name="Image1"/>
            <a:graphic xmlns:a="http://schemas.openxmlformats.org/drawingml/2006/main">
              <a:graphicData uri="http://schemas.microsoft.com/office/word/2010/wordprocessingInk">
                <w14:contentPart bwMode="auto" r:id="rId11">
                  <w14:xfrm>
                    <a:off x="0" y="0"/>
                    <a:ext cx="476594" cy="309959"/>
                  </w14:xfrm>
                </w14:contentPart>
              </a:graphicData>
            </a:graphic>
          </wp:anchor>
        </w:drawing>
      </w:r>
      <w:r>
        <w:rPr>
          <w:rFonts w:ascii="Times New Roman" w:hAnsi="Times New Roman"/>
          <w:sz w:val="24"/>
          <w:szCs w:val="24"/>
        </w:rPr>
        <w:t xml:space="preserve">Viral hepatitis </w:t>
      </w:r>
    </w:p>
    <w:p>
      <w:pPr>
        <w:pStyle w:val="style179"/>
        <w:numPr>
          <w:ilvl w:val="0"/>
          <w:numId w:val="11"/>
        </w:numPr>
        <w:rPr>
          <w:rFonts w:ascii="Times New Roman" w:hAnsi="Times New Roman"/>
          <w:sz w:val="24"/>
          <w:szCs w:val="24"/>
        </w:rPr>
      </w:pPr>
      <w:r>
        <w:rPr>
          <w:rFonts w:ascii="Times New Roman" w:hAnsi="Times New Roman"/>
          <w:sz w:val="24"/>
          <w:szCs w:val="24"/>
        </w:rPr>
        <w:t>Tumours of the pancrease</w:t>
      </w:r>
    </w:p>
    <w:p>
      <w:pPr>
        <w:pStyle w:val="style179"/>
        <w:numPr>
          <w:ilvl w:val="0"/>
          <w:numId w:val="11"/>
        </w:numPr>
        <w:rPr>
          <w:rFonts w:ascii="Times New Roman" w:hAnsi="Times New Roman"/>
          <w:sz w:val="24"/>
          <w:szCs w:val="24"/>
        </w:rPr>
      </w:pPr>
      <w:r>
        <w:rPr>
          <w:rFonts w:ascii="Times New Roman" w:hAnsi="Times New Roman"/>
          <w:sz w:val="24"/>
          <w:szCs w:val="24"/>
        </w:rPr>
        <w:t>Duodenal tumours</w:t>
      </w:r>
    </w:p>
    <w:p>
      <w:pPr>
        <w:pStyle w:val="style179"/>
        <w:numPr>
          <w:ilvl w:val="0"/>
          <w:numId w:val="11"/>
        </w:numPr>
        <w:rPr>
          <w:rFonts w:ascii="Times New Roman" w:hAnsi="Times New Roman"/>
          <w:sz w:val="24"/>
          <w:szCs w:val="24"/>
        </w:rPr>
      </w:pPr>
      <w:r>
        <w:rPr>
          <w:rFonts w:ascii="Times New Roman" w:hAnsi="Times New Roman"/>
          <w:sz w:val="24"/>
          <w:szCs w:val="24"/>
        </w:rPr>
        <w:t xml:space="preserve">Enlarged lymph nodes at the porta </w:t>
      </w:r>
      <w:r>
        <w:rPr>
          <w:rFonts w:ascii="Times New Roman" w:hAnsi="Times New Roman"/>
          <w:sz w:val="24"/>
          <w:szCs w:val="24"/>
        </w:rPr>
        <w:t>hepatis</w:t>
      </w:r>
    </w:p>
    <w:p>
      <w:pPr>
        <w:pStyle w:val="style179"/>
        <w:numPr>
          <w:ilvl w:val="0"/>
          <w:numId w:val="1"/>
        </w:numPr>
        <w:rPr>
          <w:rFonts w:ascii="Times New Roman" w:hAnsi="Times New Roman"/>
          <w:sz w:val="24"/>
          <w:szCs w:val="24"/>
        </w:rPr>
      </w:pPr>
      <w:r>
        <w:rPr>
          <w:rFonts w:ascii="Times New Roman" w:hAnsi="Times New Roman"/>
          <w:sz w:val="24"/>
          <w:szCs w:val="24"/>
        </w:rPr>
        <w:t>In a patient with jaundice, your first investigation would be</w:t>
      </w:r>
    </w:p>
    <w:p>
      <w:pPr>
        <w:pStyle w:val="style179"/>
        <w:numPr>
          <w:ilvl w:val="0"/>
          <w:numId w:val="12"/>
        </w:numPr>
        <w:rPr>
          <w:rFonts w:ascii="Times New Roman" w:hAnsi="Times New Roman"/>
          <w:sz w:val="24"/>
          <w:szCs w:val="24"/>
        </w:rPr>
      </w:pPr>
      <w:r>
        <w:rPr>
          <w:rFonts w:ascii="Times New Roman" w:hAnsi="Times New Roman"/>
          <w:sz w:val="24"/>
          <w:szCs w:val="24"/>
        </w:rPr>
        <w:t>ERCP</w:t>
      </w:r>
    </w:p>
    <w:p>
      <w:pPr>
        <w:pStyle w:val="style179"/>
        <w:numPr>
          <w:ilvl w:val="0"/>
          <w:numId w:val="12"/>
        </w:numPr>
        <w:rPr>
          <w:rFonts w:ascii="Times New Roman" w:hAnsi="Times New Roman"/>
          <w:sz w:val="24"/>
          <w:szCs w:val="24"/>
        </w:rPr>
      </w:pPr>
      <w:r>
        <w:rPr/>
        <w:drawing>
          <wp:anchor distT="0" distB="0" distL="0" distR="0" simplePos="false" relativeHeight="7" behindDoc="false" locked="false" layoutInCell="true" allowOverlap="true">
            <wp:simplePos x="0" y="0"/>
            <wp:positionH relativeFrom="character">
              <wp:posOffset>-192796</wp:posOffset>
            </wp:positionH>
            <wp:positionV relativeFrom="line">
              <wp:posOffset>-87247</wp:posOffset>
            </wp:positionV>
            <wp:extent cx="444535" cy="254000"/>
            <wp:effectExtent l="0" t="0" r="0" b="0"/>
            <wp:wrapNone/>
            <wp:docPr id="1032" name="Image1"/>
            <a:graphic xmlns:a="http://schemas.openxmlformats.org/drawingml/2006/main">
              <a:graphicData uri="http://schemas.microsoft.com/office/word/2010/wordprocessingInk">
                <w14:contentPart bwMode="auto" r:id="rId12">
                  <w14:xfrm>
                    <a:off x="0" y="0"/>
                    <a:ext cx="444535" cy="254000"/>
                  </w14:xfrm>
                </w14:contentPart>
              </a:graphicData>
            </a:graphic>
          </wp:anchor>
        </w:drawing>
      </w:r>
      <w:r>
        <w:rPr>
          <w:rFonts w:ascii="Times New Roman" w:hAnsi="Times New Roman"/>
          <w:sz w:val="24"/>
          <w:szCs w:val="24"/>
        </w:rPr>
        <w:t>Liver function tests and abdominal ultrasound</w:t>
      </w:r>
    </w:p>
    <w:p>
      <w:pPr>
        <w:pStyle w:val="style179"/>
        <w:numPr>
          <w:ilvl w:val="0"/>
          <w:numId w:val="12"/>
        </w:numPr>
        <w:rPr>
          <w:rFonts w:ascii="Times New Roman" w:hAnsi="Times New Roman"/>
          <w:sz w:val="24"/>
          <w:szCs w:val="24"/>
        </w:rPr>
      </w:pPr>
      <w:r>
        <w:rPr>
          <w:rFonts w:ascii="Times New Roman" w:hAnsi="Times New Roman"/>
          <w:sz w:val="24"/>
          <w:szCs w:val="24"/>
        </w:rPr>
        <w:t>CT scan</w:t>
      </w:r>
    </w:p>
    <w:p>
      <w:pPr>
        <w:pStyle w:val="style179"/>
        <w:numPr>
          <w:ilvl w:val="0"/>
          <w:numId w:val="12"/>
        </w:numPr>
        <w:rPr>
          <w:rFonts w:ascii="Times New Roman" w:hAnsi="Times New Roman"/>
          <w:sz w:val="24"/>
          <w:szCs w:val="24"/>
        </w:rPr>
      </w:pPr>
      <w:r>
        <w:rPr>
          <w:rFonts w:ascii="Times New Roman" w:hAnsi="Times New Roman"/>
          <w:sz w:val="24"/>
          <w:szCs w:val="24"/>
        </w:rPr>
        <w:t>Laparoscopy</w:t>
      </w:r>
    </w:p>
    <w:p>
      <w:pPr>
        <w:pStyle w:val="style179"/>
        <w:numPr>
          <w:ilvl w:val="0"/>
          <w:numId w:val="12"/>
        </w:numPr>
        <w:rPr>
          <w:rFonts w:ascii="Times New Roman" w:hAnsi="Times New Roman"/>
          <w:sz w:val="24"/>
          <w:szCs w:val="24"/>
        </w:rPr>
      </w:pPr>
      <w:r>
        <w:rPr>
          <w:rFonts w:ascii="Times New Roman" w:hAnsi="Times New Roman"/>
          <w:sz w:val="24"/>
          <w:szCs w:val="24"/>
        </w:rPr>
        <w:t>MRCP</w:t>
      </w:r>
    </w:p>
    <w:p>
      <w:pPr>
        <w:pStyle w:val="style179"/>
        <w:numPr>
          <w:ilvl w:val="0"/>
          <w:numId w:val="1"/>
        </w:numPr>
        <w:rPr>
          <w:rFonts w:ascii="Times New Roman" w:hAnsi="Times New Roman"/>
          <w:sz w:val="24"/>
          <w:szCs w:val="24"/>
        </w:rPr>
      </w:pPr>
      <w:r>
        <w:rPr>
          <w:rFonts w:ascii="Times New Roman" w:hAnsi="Times New Roman"/>
          <w:sz w:val="24"/>
          <w:szCs w:val="24"/>
        </w:rPr>
        <w:t>Which of the following are not independent risk factors for pancreatic cancer?</w:t>
      </w:r>
    </w:p>
    <w:p>
      <w:pPr>
        <w:pStyle w:val="style179"/>
        <w:numPr>
          <w:ilvl w:val="0"/>
          <w:numId w:val="13"/>
        </w:numPr>
        <w:rPr>
          <w:rFonts w:ascii="Times New Roman" w:hAnsi="Times New Roman"/>
          <w:sz w:val="24"/>
          <w:szCs w:val="24"/>
        </w:rPr>
      </w:pPr>
      <w:r>
        <w:rPr>
          <w:rFonts w:ascii="Times New Roman" w:hAnsi="Times New Roman"/>
          <w:sz w:val="24"/>
          <w:szCs w:val="24"/>
        </w:rPr>
        <w:t>Increasing age</w:t>
      </w:r>
    </w:p>
    <w:p>
      <w:pPr>
        <w:pStyle w:val="style179"/>
        <w:numPr>
          <w:ilvl w:val="0"/>
          <w:numId w:val="13"/>
        </w:numPr>
        <w:rPr>
          <w:rFonts w:ascii="Times New Roman" w:hAnsi="Times New Roman"/>
          <w:sz w:val="24"/>
          <w:szCs w:val="24"/>
        </w:rPr>
      </w:pPr>
      <w:r>
        <w:rPr>
          <w:rFonts w:ascii="Times New Roman" w:hAnsi="Times New Roman"/>
          <w:sz w:val="24"/>
          <w:szCs w:val="24"/>
        </w:rPr>
        <w:t>Tobacco smoking</w:t>
      </w:r>
    </w:p>
    <w:p>
      <w:pPr>
        <w:pStyle w:val="style179"/>
        <w:numPr>
          <w:ilvl w:val="0"/>
          <w:numId w:val="13"/>
        </w:numPr>
        <w:rPr>
          <w:rFonts w:ascii="Times New Roman" w:hAnsi="Times New Roman"/>
          <w:sz w:val="24"/>
          <w:szCs w:val="24"/>
        </w:rPr>
      </w:pPr>
      <w:r>
        <w:rPr/>
        <w:drawing>
          <wp:anchor distT="0" distB="0" distL="0" distR="0" simplePos="false" relativeHeight="17" behindDoc="false" locked="false" layoutInCell="true" allowOverlap="true">
            <wp:simplePos x="0" y="0"/>
            <wp:positionH relativeFrom="character">
              <wp:posOffset>-212327</wp:posOffset>
            </wp:positionH>
            <wp:positionV relativeFrom="line">
              <wp:posOffset>-120882</wp:posOffset>
            </wp:positionV>
            <wp:extent cx="406958" cy="383654"/>
            <wp:effectExtent l="0" t="0" r="0" b="0"/>
            <wp:wrapNone/>
            <wp:docPr id="1045" name="Image1"/>
            <a:graphic xmlns:a="http://schemas.openxmlformats.org/drawingml/2006/main">
              <a:graphicData uri="http://schemas.microsoft.com/office/word/2010/wordprocessingInk">
                <w14:contentPart bwMode="auto" r:id="rId13">
                  <w14:xfrm>
                    <a:off x="0" y="0"/>
                    <a:ext cx="406958" cy="383654"/>
                  </w14:xfrm>
                </w14:contentPart>
              </a:graphicData>
            </a:graphic>
          </wp:anchor>
        </w:drawing>
      </w:r>
      <w:r>
        <w:rPr>
          <w:rFonts w:ascii="Times New Roman" w:hAnsi="Times New Roman"/>
          <w:sz w:val="24"/>
          <w:szCs w:val="24"/>
        </w:rPr>
        <w:t xml:space="preserve">Coffee consumption </w:t>
      </w:r>
    </w:p>
    <w:p>
      <w:pPr>
        <w:pStyle w:val="style179"/>
        <w:numPr>
          <w:ilvl w:val="0"/>
          <w:numId w:val="13"/>
        </w:numPr>
        <w:rPr>
          <w:rFonts w:ascii="Times New Roman" w:hAnsi="Times New Roman"/>
          <w:sz w:val="24"/>
          <w:szCs w:val="24"/>
        </w:rPr>
      </w:pPr>
      <w:r>
        <w:rPr>
          <w:rFonts w:ascii="Times New Roman" w:hAnsi="Times New Roman"/>
          <w:sz w:val="24"/>
          <w:szCs w:val="24"/>
        </w:rPr>
        <w:t xml:space="preserve">Chronic pancreatitis </w:t>
      </w:r>
    </w:p>
    <w:p>
      <w:pPr>
        <w:pStyle w:val="style179"/>
        <w:numPr>
          <w:ilvl w:val="0"/>
          <w:numId w:val="13"/>
        </w:numPr>
        <w:rPr>
          <w:rFonts w:ascii="Times New Roman" w:hAnsi="Times New Roman"/>
          <w:sz w:val="24"/>
          <w:szCs w:val="24"/>
        </w:rPr>
      </w:pPr>
      <w:r>
        <w:rPr>
          <w:rFonts w:ascii="Times New Roman" w:hAnsi="Times New Roman"/>
          <w:sz w:val="24"/>
          <w:szCs w:val="24"/>
        </w:rPr>
        <w:t>Hereditary non-polyposis colorectal cancer</w:t>
      </w:r>
    </w:p>
    <w:p>
      <w:pPr>
        <w:pStyle w:val="style179"/>
        <w:numPr>
          <w:ilvl w:val="0"/>
          <w:numId w:val="1"/>
        </w:numPr>
        <w:rPr>
          <w:rFonts w:ascii="Times New Roman" w:hAnsi="Times New Roman"/>
          <w:sz w:val="24"/>
          <w:szCs w:val="24"/>
        </w:rPr>
      </w:pPr>
      <w:r>
        <w:rPr>
          <w:rFonts w:ascii="Times New Roman" w:hAnsi="Times New Roman"/>
          <w:sz w:val="24"/>
          <w:szCs w:val="24"/>
        </w:rPr>
        <w:t>Which of the following is not a complication of biliary calculi?</w:t>
      </w:r>
    </w:p>
    <w:p>
      <w:pPr>
        <w:pStyle w:val="style179"/>
        <w:numPr>
          <w:ilvl w:val="0"/>
          <w:numId w:val="14"/>
        </w:numPr>
        <w:rPr>
          <w:rFonts w:ascii="Times New Roman" w:hAnsi="Times New Roman"/>
          <w:sz w:val="24"/>
          <w:szCs w:val="24"/>
        </w:rPr>
      </w:pPr>
      <w:r>
        <w:rPr>
          <w:rFonts w:ascii="Times New Roman" w:hAnsi="Times New Roman"/>
          <w:sz w:val="24"/>
          <w:szCs w:val="24"/>
        </w:rPr>
        <w:t>Acute cholecystitis</w:t>
      </w:r>
    </w:p>
    <w:p>
      <w:pPr>
        <w:pStyle w:val="style179"/>
        <w:numPr>
          <w:ilvl w:val="0"/>
          <w:numId w:val="14"/>
        </w:numPr>
        <w:rPr>
          <w:rFonts w:ascii="Times New Roman" w:hAnsi="Times New Roman"/>
          <w:sz w:val="24"/>
          <w:szCs w:val="24"/>
        </w:rPr>
      </w:pPr>
      <w:r>
        <w:rPr>
          <w:rFonts w:ascii="Times New Roman" w:hAnsi="Times New Roman"/>
          <w:sz w:val="24"/>
          <w:szCs w:val="24"/>
        </w:rPr>
        <w:t>Empyema of gall bladder</w:t>
      </w:r>
    </w:p>
    <w:p>
      <w:pPr>
        <w:pStyle w:val="style179"/>
        <w:numPr>
          <w:ilvl w:val="0"/>
          <w:numId w:val="14"/>
        </w:numPr>
        <w:rPr>
          <w:rFonts w:ascii="Times New Roman" w:hAnsi="Times New Roman"/>
          <w:sz w:val="24"/>
          <w:szCs w:val="24"/>
        </w:rPr>
      </w:pPr>
      <w:r>
        <w:rPr/>
        <w:drawing>
          <wp:anchor distT="0" distB="0" distL="0" distR="0" simplePos="false" relativeHeight="18" behindDoc="false" locked="false" layoutInCell="true" allowOverlap="true">
            <wp:simplePos x="0" y="0"/>
            <wp:positionH relativeFrom="character">
              <wp:posOffset>-199718</wp:posOffset>
            </wp:positionH>
            <wp:positionV relativeFrom="line">
              <wp:posOffset>196775</wp:posOffset>
            </wp:positionV>
            <wp:extent cx="497325" cy="199448"/>
            <wp:effectExtent l="0" t="0" r="0" b="0"/>
            <wp:wrapNone/>
            <wp:docPr id="1046" name="Image1"/>
            <a:graphic xmlns:a="http://schemas.openxmlformats.org/drawingml/2006/main">
              <a:graphicData uri="http://schemas.microsoft.com/office/word/2010/wordprocessingInk">
                <w14:contentPart bwMode="auto" r:id="rId14">
                  <w14:xfrm>
                    <a:off x="0" y="0"/>
                    <a:ext cx="497325" cy="199448"/>
                  </w14:xfrm>
                </w14:contentPart>
              </a:graphicData>
            </a:graphic>
          </wp:anchor>
        </w:drawing>
      </w:r>
      <w:r>
        <w:rPr>
          <w:rFonts w:ascii="Times New Roman" w:hAnsi="Times New Roman"/>
          <w:sz w:val="24"/>
          <w:szCs w:val="24"/>
        </w:rPr>
        <w:t>Liver abscess</w:t>
      </w:r>
    </w:p>
    <w:p>
      <w:pPr>
        <w:pStyle w:val="style179"/>
        <w:numPr>
          <w:ilvl w:val="0"/>
          <w:numId w:val="14"/>
        </w:numPr>
        <w:rPr>
          <w:rFonts w:ascii="Times New Roman" w:hAnsi="Times New Roman"/>
          <w:sz w:val="24"/>
          <w:szCs w:val="24"/>
        </w:rPr>
      </w:pPr>
      <w:r>
        <w:rPr>
          <w:rFonts w:ascii="Times New Roman" w:hAnsi="Times New Roman"/>
          <w:sz w:val="24"/>
          <w:szCs w:val="24"/>
        </w:rPr>
        <w:t xml:space="preserve">Chronic hepatitis </w:t>
      </w:r>
    </w:p>
    <w:p>
      <w:pPr>
        <w:pStyle w:val="style179"/>
        <w:numPr>
          <w:ilvl w:val="0"/>
          <w:numId w:val="14"/>
        </w:numPr>
        <w:rPr>
          <w:rFonts w:ascii="Times New Roman" w:hAnsi="Times New Roman"/>
          <w:sz w:val="24"/>
          <w:szCs w:val="24"/>
        </w:rPr>
      </w:pPr>
      <w:r>
        <w:rPr>
          <w:rFonts w:ascii="Times New Roman" w:hAnsi="Times New Roman"/>
          <w:sz w:val="24"/>
          <w:szCs w:val="24"/>
        </w:rPr>
        <w:t>Acute cholangitis</w:t>
      </w:r>
    </w:p>
    <w:p>
      <w:pPr>
        <w:pStyle w:val="style179"/>
        <w:numPr>
          <w:ilvl w:val="0"/>
          <w:numId w:val="1"/>
        </w:numPr>
        <w:rPr>
          <w:rFonts w:ascii="Times New Roman" w:hAnsi="Times New Roman"/>
          <w:sz w:val="24"/>
          <w:szCs w:val="24"/>
        </w:rPr>
      </w:pPr>
      <w:r>
        <w:rPr>
          <w:rFonts w:ascii="Times New Roman" w:hAnsi="Times New Roman"/>
          <w:sz w:val="24"/>
          <w:szCs w:val="24"/>
        </w:rPr>
        <w:t>Gastric cancer is associated with the following except</w:t>
      </w:r>
    </w:p>
    <w:p>
      <w:pPr>
        <w:pStyle w:val="style179"/>
        <w:numPr>
          <w:ilvl w:val="0"/>
          <w:numId w:val="15"/>
        </w:numPr>
        <w:rPr>
          <w:rFonts w:ascii="Times New Roman" w:hAnsi="Times New Roman"/>
          <w:sz w:val="24"/>
          <w:szCs w:val="24"/>
        </w:rPr>
      </w:pPr>
      <w:r>
        <w:rPr/>
        <w:drawing>
          <wp:anchor distT="0" distB="0" distL="0" distR="0" simplePos="false" relativeHeight="19" behindDoc="false" locked="false" layoutInCell="true" allowOverlap="true">
            <wp:simplePos x="0" y="0"/>
            <wp:positionH relativeFrom="character">
              <wp:posOffset>-206011</wp:posOffset>
            </wp:positionH>
            <wp:positionV relativeFrom="line">
              <wp:posOffset>141737</wp:posOffset>
            </wp:positionV>
            <wp:extent cx="414952" cy="287318"/>
            <wp:effectExtent l="0" t="0" r="0" b="0"/>
            <wp:wrapNone/>
            <wp:docPr id="1047" name="Image1"/>
            <a:graphic xmlns:a="http://schemas.openxmlformats.org/drawingml/2006/main">
              <a:graphicData uri="http://schemas.microsoft.com/office/word/2010/wordprocessingInk">
                <w14:contentPart bwMode="auto" r:id="rId15">
                  <w14:xfrm>
                    <a:off x="0" y="0"/>
                    <a:ext cx="414952" cy="287318"/>
                  </w14:xfrm>
                </w14:contentPart>
              </a:graphicData>
            </a:graphic>
          </wp:anchor>
        </w:drawing>
      </w:r>
      <w:r>
        <w:rPr>
          <w:rFonts w:ascii="Times New Roman" w:hAnsi="Times New Roman"/>
          <w:sz w:val="24"/>
          <w:szCs w:val="24"/>
        </w:rPr>
        <w:t xml:space="preserve">Anaemia </w:t>
      </w:r>
    </w:p>
    <w:p>
      <w:pPr>
        <w:pStyle w:val="style179"/>
        <w:numPr>
          <w:ilvl w:val="0"/>
          <w:numId w:val="15"/>
        </w:numPr>
        <w:rPr>
          <w:rFonts w:ascii="Times New Roman" w:hAnsi="Times New Roman"/>
          <w:sz w:val="24"/>
          <w:szCs w:val="24"/>
        </w:rPr>
      </w:pPr>
      <w:r>
        <w:rPr>
          <w:rFonts w:ascii="Times New Roman" w:hAnsi="Times New Roman"/>
          <w:sz w:val="24"/>
          <w:szCs w:val="24"/>
        </w:rPr>
        <w:t>Weight gain</w:t>
      </w:r>
    </w:p>
    <w:p>
      <w:pPr>
        <w:pStyle w:val="style179"/>
        <w:numPr>
          <w:ilvl w:val="0"/>
          <w:numId w:val="15"/>
        </w:numPr>
        <w:rPr>
          <w:rFonts w:ascii="Times New Roman" w:hAnsi="Times New Roman"/>
          <w:sz w:val="24"/>
          <w:szCs w:val="24"/>
        </w:rPr>
      </w:pPr>
      <w:r>
        <w:rPr>
          <w:rFonts w:ascii="Times New Roman" w:hAnsi="Times New Roman"/>
          <w:sz w:val="24"/>
          <w:szCs w:val="24"/>
        </w:rPr>
        <w:t>Loss of appetite</w:t>
      </w:r>
    </w:p>
    <w:p>
      <w:pPr>
        <w:pStyle w:val="style179"/>
        <w:numPr>
          <w:ilvl w:val="0"/>
          <w:numId w:val="15"/>
        </w:numPr>
        <w:rPr>
          <w:rFonts w:ascii="Times New Roman" w:hAnsi="Times New Roman"/>
          <w:sz w:val="24"/>
          <w:szCs w:val="24"/>
        </w:rPr>
      </w:pPr>
      <w:r>
        <w:rPr>
          <w:rFonts w:ascii="Times New Roman" w:hAnsi="Times New Roman"/>
          <w:sz w:val="24"/>
          <w:szCs w:val="24"/>
        </w:rPr>
        <w:t xml:space="preserve">Helicobacter pylori infection </w:t>
      </w:r>
    </w:p>
    <w:p>
      <w:pPr>
        <w:pStyle w:val="style179"/>
        <w:numPr>
          <w:ilvl w:val="0"/>
          <w:numId w:val="15"/>
        </w:numPr>
        <w:rPr>
          <w:rFonts w:ascii="Times New Roman" w:hAnsi="Times New Roman"/>
          <w:sz w:val="24"/>
          <w:szCs w:val="24"/>
        </w:rPr>
      </w:pPr>
      <w:r>
        <w:rPr>
          <w:rFonts w:ascii="Times New Roman" w:hAnsi="Times New Roman"/>
          <w:sz w:val="24"/>
          <w:szCs w:val="24"/>
        </w:rPr>
        <w:t>Blood group A</w:t>
      </w:r>
    </w:p>
    <w:p>
      <w:pPr>
        <w:pStyle w:val="style0"/>
        <w:rPr>
          <w:rFonts w:ascii="Times New Roman" w:hAnsi="Times New Roman"/>
          <w:sz w:val="24"/>
          <w:szCs w:val="24"/>
        </w:rPr>
      </w:pPr>
      <w:r>
        <w:rPr>
          <w:rFonts w:ascii="Times New Roman" w:hAnsi="Times New Roman"/>
          <w:sz w:val="24"/>
          <w:szCs w:val="24"/>
        </w:rPr>
        <w:t xml:space="preserve">A year –old woman presents with anorexia, early satiety and significant weight loss. The symptoms have gradually worsened over the previous three months. She is otherwise fit and well but has been found to have iron deficiency </w:t>
      </w:r>
      <w:r>
        <w:rPr>
          <w:rFonts w:ascii="Times New Roman" w:hAnsi="Times New Roman"/>
          <w:sz w:val="24"/>
          <w:szCs w:val="24"/>
        </w:rPr>
        <w:t>anemia</w:t>
      </w:r>
      <w:r>
        <w:rPr>
          <w:rFonts w:ascii="Times New Roman" w:hAnsi="Times New Roman"/>
          <w:sz w:val="24"/>
          <w:szCs w:val="24"/>
        </w:rPr>
        <w:t>.</w:t>
      </w:r>
      <w:r>
        <w:rPr>
          <w:rFonts w:ascii="Times New Roman" w:hAnsi="Times New Roman"/>
          <w:sz w:val="24"/>
          <w:szCs w:val="24"/>
        </w:rPr>
        <w:t xml:space="preserve"> Answer questions 14 and 15 from this stem.</w:t>
      </w:r>
    </w:p>
    <w:p>
      <w:pPr>
        <w:pStyle w:val="style179"/>
        <w:numPr>
          <w:ilvl w:val="0"/>
          <w:numId w:val="1"/>
        </w:numPr>
        <w:rPr>
          <w:rFonts w:ascii="Times New Roman" w:hAnsi="Times New Roman"/>
          <w:sz w:val="24"/>
          <w:szCs w:val="24"/>
        </w:rPr>
      </w:pPr>
      <w:r>
        <w:rPr>
          <w:rFonts w:ascii="Times New Roman" w:hAnsi="Times New Roman"/>
          <w:sz w:val="24"/>
          <w:szCs w:val="24"/>
        </w:rPr>
        <w:t>What is the most likely diagnosis for this lady?</w:t>
      </w:r>
    </w:p>
    <w:p>
      <w:pPr>
        <w:pStyle w:val="style179"/>
        <w:numPr>
          <w:ilvl w:val="0"/>
          <w:numId w:val="17"/>
        </w:numPr>
        <w:rPr>
          <w:rFonts w:ascii="Times New Roman" w:hAnsi="Times New Roman"/>
          <w:sz w:val="24"/>
          <w:szCs w:val="24"/>
        </w:rPr>
      </w:pPr>
      <w:r>
        <w:rPr>
          <w:rFonts w:ascii="Times New Roman" w:hAnsi="Times New Roman"/>
          <w:sz w:val="24"/>
          <w:szCs w:val="24"/>
        </w:rPr>
        <w:t xml:space="preserve"> Small intestinal obstruction</w:t>
      </w:r>
    </w:p>
    <w:p>
      <w:pPr>
        <w:pStyle w:val="style179"/>
        <w:numPr>
          <w:ilvl w:val="0"/>
          <w:numId w:val="17"/>
        </w:numPr>
        <w:rPr>
          <w:rFonts w:ascii="Times New Roman" w:hAnsi="Times New Roman"/>
          <w:sz w:val="24"/>
          <w:szCs w:val="24"/>
        </w:rPr>
      </w:pPr>
      <w:r>
        <w:rPr>
          <w:rFonts w:ascii="Times New Roman" w:hAnsi="Times New Roman"/>
          <w:sz w:val="24"/>
          <w:szCs w:val="24"/>
        </w:rPr>
        <w:t xml:space="preserve">Sigmoid volvulus </w:t>
      </w:r>
    </w:p>
    <w:p>
      <w:pPr>
        <w:pStyle w:val="style179"/>
        <w:numPr>
          <w:ilvl w:val="0"/>
          <w:numId w:val="17"/>
        </w:numPr>
        <w:rPr>
          <w:rFonts w:ascii="Times New Roman" w:hAnsi="Times New Roman"/>
          <w:sz w:val="24"/>
          <w:szCs w:val="24"/>
        </w:rPr>
      </w:pPr>
      <w:r>
        <w:rPr>
          <w:rFonts w:ascii="Times New Roman" w:hAnsi="Times New Roman"/>
          <w:sz w:val="24"/>
          <w:szCs w:val="24"/>
        </w:rPr>
        <w:t xml:space="preserve">Gallstones </w:t>
      </w:r>
    </w:p>
    <w:p>
      <w:pPr>
        <w:pStyle w:val="style179"/>
        <w:numPr>
          <w:ilvl w:val="0"/>
          <w:numId w:val="17"/>
        </w:numPr>
        <w:rPr>
          <w:rFonts w:ascii="Times New Roman" w:hAnsi="Times New Roman"/>
          <w:sz w:val="24"/>
          <w:szCs w:val="24"/>
        </w:rPr>
      </w:pPr>
      <w:r>
        <w:rPr/>
        <w:drawing>
          <wp:anchor distT="0" distB="0" distL="0" distR="0" simplePos="false" relativeHeight="20" behindDoc="false" locked="false" layoutInCell="true" allowOverlap="true">
            <wp:simplePos x="0" y="0"/>
            <wp:positionH relativeFrom="character">
              <wp:posOffset>-166432</wp:posOffset>
            </wp:positionH>
            <wp:positionV relativeFrom="line">
              <wp:posOffset>-244025</wp:posOffset>
            </wp:positionV>
            <wp:extent cx="333240" cy="323673"/>
            <wp:effectExtent l="0" t="0" r="0" b="0"/>
            <wp:wrapNone/>
            <wp:docPr id="1048" name="Image1"/>
            <a:graphic xmlns:a="http://schemas.openxmlformats.org/drawingml/2006/main">
              <a:graphicData uri="http://schemas.microsoft.com/office/word/2010/wordprocessingInk">
                <w14:contentPart bwMode="auto" r:id="rId16">
                  <w14:xfrm>
                    <a:off x="0" y="0"/>
                    <a:ext cx="333240" cy="323673"/>
                  </w14:xfrm>
                </w14:contentPart>
              </a:graphicData>
            </a:graphic>
          </wp:anchor>
        </w:drawing>
      </w:r>
      <w:r>
        <w:rPr>
          <w:rFonts w:ascii="Times New Roman" w:hAnsi="Times New Roman"/>
          <w:sz w:val="24"/>
          <w:szCs w:val="24"/>
        </w:rPr>
        <w:t>Gastric cancer</w:t>
      </w:r>
    </w:p>
    <w:p>
      <w:pPr>
        <w:pStyle w:val="style179"/>
        <w:numPr>
          <w:ilvl w:val="0"/>
          <w:numId w:val="17"/>
        </w:numPr>
        <w:rPr>
          <w:rFonts w:ascii="Times New Roman" w:hAnsi="Times New Roman"/>
          <w:sz w:val="24"/>
          <w:szCs w:val="24"/>
        </w:rPr>
      </w:pPr>
      <w:r>
        <w:rPr>
          <w:rFonts w:ascii="Times New Roman" w:hAnsi="Times New Roman"/>
          <w:sz w:val="24"/>
          <w:szCs w:val="24"/>
        </w:rPr>
        <w:t>Peptic ulcer</w:t>
      </w:r>
    </w:p>
    <w:p>
      <w:pPr>
        <w:pStyle w:val="style179"/>
        <w:numPr>
          <w:ilvl w:val="0"/>
          <w:numId w:val="1"/>
        </w:numPr>
        <w:rPr>
          <w:rFonts w:ascii="Times New Roman" w:hAnsi="Times New Roman"/>
          <w:sz w:val="24"/>
          <w:szCs w:val="24"/>
        </w:rPr>
      </w:pPr>
      <w:r>
        <w:rPr>
          <w:rFonts w:ascii="Times New Roman" w:hAnsi="Times New Roman"/>
          <w:sz w:val="24"/>
          <w:szCs w:val="24"/>
        </w:rPr>
        <w:t>The following signs are associated with disease above except</w:t>
      </w:r>
    </w:p>
    <w:p>
      <w:pPr>
        <w:pStyle w:val="style179"/>
        <w:numPr>
          <w:ilvl w:val="0"/>
          <w:numId w:val="16"/>
        </w:numPr>
        <w:rPr>
          <w:rFonts w:ascii="Times New Roman" w:hAnsi="Times New Roman"/>
          <w:sz w:val="24"/>
          <w:szCs w:val="24"/>
        </w:rPr>
      </w:pPr>
      <w:r>
        <w:rPr>
          <w:rFonts w:ascii="Times New Roman" w:hAnsi="Times New Roman"/>
          <w:sz w:val="24"/>
          <w:szCs w:val="24"/>
        </w:rPr>
        <w:t>Virchow ‘s node</w:t>
      </w:r>
    </w:p>
    <w:p>
      <w:pPr>
        <w:pStyle w:val="style179"/>
        <w:numPr>
          <w:ilvl w:val="0"/>
          <w:numId w:val="16"/>
        </w:numPr>
        <w:rPr>
          <w:rFonts w:ascii="Times New Roman" w:hAnsi="Times New Roman"/>
          <w:sz w:val="24"/>
          <w:szCs w:val="24"/>
        </w:rPr>
      </w:pPr>
      <w:r>
        <w:rPr>
          <w:rFonts w:ascii="Times New Roman" w:hAnsi="Times New Roman"/>
          <w:sz w:val="24"/>
          <w:szCs w:val="24"/>
        </w:rPr>
        <w:t>Irish node</w:t>
      </w:r>
    </w:p>
    <w:p>
      <w:pPr>
        <w:pStyle w:val="style179"/>
        <w:numPr>
          <w:ilvl w:val="0"/>
          <w:numId w:val="16"/>
        </w:numPr>
        <w:rPr>
          <w:rFonts w:ascii="Times New Roman" w:hAnsi="Times New Roman"/>
          <w:sz w:val="24"/>
          <w:szCs w:val="24"/>
        </w:rPr>
      </w:pPr>
      <w:r>
        <w:rPr>
          <w:rFonts w:ascii="Times New Roman" w:hAnsi="Times New Roman"/>
          <w:sz w:val="24"/>
          <w:szCs w:val="24"/>
        </w:rPr>
        <w:t>Blumer’s</w:t>
      </w:r>
      <w:r>
        <w:rPr>
          <w:rFonts w:ascii="Times New Roman" w:hAnsi="Times New Roman"/>
          <w:sz w:val="24"/>
          <w:szCs w:val="24"/>
        </w:rPr>
        <w:t xml:space="preserve"> shelf</w:t>
      </w:r>
    </w:p>
    <w:p>
      <w:pPr>
        <w:pStyle w:val="style179"/>
        <w:numPr>
          <w:ilvl w:val="0"/>
          <w:numId w:val="16"/>
        </w:numPr>
        <w:rPr>
          <w:rFonts w:ascii="Times New Roman" w:hAnsi="Times New Roman"/>
          <w:sz w:val="24"/>
          <w:szCs w:val="24"/>
        </w:rPr>
      </w:pPr>
      <w:r>
        <w:rPr/>
        <w:drawing>
          <wp:anchor distT="0" distB="0" distL="0" distR="0" simplePos="false" relativeHeight="8" behindDoc="false" locked="false" layoutInCell="true" allowOverlap="true">
            <wp:simplePos x="0" y="0"/>
            <wp:positionH relativeFrom="character">
              <wp:posOffset>-181907</wp:posOffset>
            </wp:positionH>
            <wp:positionV relativeFrom="line">
              <wp:posOffset>137774</wp:posOffset>
            </wp:positionV>
            <wp:extent cx="418041" cy="357389"/>
            <wp:effectExtent l="0" t="0" r="0" b="0"/>
            <wp:wrapNone/>
            <wp:docPr id="1033" name="Image1"/>
            <a:graphic xmlns:a="http://schemas.openxmlformats.org/drawingml/2006/main">
              <a:graphicData uri="http://schemas.microsoft.com/office/word/2010/wordprocessingInk">
                <w14:contentPart bwMode="auto" r:id="rId17">
                  <w14:xfrm>
                    <a:off x="0" y="0"/>
                    <a:ext cx="418041" cy="357389"/>
                  </w14:xfrm>
                </w14:contentPart>
              </a:graphicData>
            </a:graphic>
          </wp:anchor>
        </w:drawing>
      </w:r>
      <w:r>
        <w:rPr>
          <w:rFonts w:ascii="Times New Roman" w:hAnsi="Times New Roman"/>
          <w:sz w:val="24"/>
          <w:szCs w:val="24"/>
        </w:rPr>
        <w:t>Sister Mary Joseph node</w:t>
      </w:r>
    </w:p>
    <w:p>
      <w:pPr>
        <w:pStyle w:val="style179"/>
        <w:numPr>
          <w:ilvl w:val="0"/>
          <w:numId w:val="16"/>
        </w:numPr>
        <w:rPr>
          <w:rFonts w:ascii="Times New Roman" w:hAnsi="Times New Roman"/>
          <w:sz w:val="24"/>
          <w:szCs w:val="24"/>
        </w:rPr>
      </w:pPr>
      <w:r>
        <w:rPr>
          <w:rFonts w:ascii="Times New Roman" w:hAnsi="Times New Roman"/>
          <w:sz w:val="24"/>
          <w:szCs w:val="24"/>
        </w:rPr>
        <w:t>Trousseau's sign</w:t>
      </w:r>
    </w:p>
    <w:p>
      <w:pPr>
        <w:pStyle w:val="style179"/>
        <w:numPr>
          <w:ilvl w:val="0"/>
          <w:numId w:val="1"/>
        </w:numPr>
        <w:rPr>
          <w:rFonts w:ascii="Times New Roman" w:hAnsi="Times New Roman"/>
          <w:sz w:val="24"/>
          <w:szCs w:val="24"/>
        </w:rPr>
      </w:pPr>
      <w:r>
        <w:rPr>
          <w:rFonts w:ascii="Times New Roman" w:hAnsi="Times New Roman"/>
          <w:sz w:val="24"/>
          <w:szCs w:val="24"/>
        </w:rPr>
        <w:t>Complications of gastrectomy include all the following except</w:t>
      </w:r>
    </w:p>
    <w:p>
      <w:pPr>
        <w:pStyle w:val="style179"/>
        <w:numPr>
          <w:ilvl w:val="0"/>
          <w:numId w:val="19"/>
        </w:numPr>
        <w:rPr>
          <w:rFonts w:ascii="Times New Roman" w:hAnsi="Times New Roman"/>
          <w:sz w:val="24"/>
          <w:szCs w:val="24"/>
        </w:rPr>
      </w:pPr>
      <w:r>
        <w:rPr>
          <w:rFonts w:ascii="Times New Roman" w:hAnsi="Times New Roman"/>
          <w:sz w:val="24"/>
          <w:szCs w:val="24"/>
        </w:rPr>
        <w:t>Blind loop syndrome</w:t>
      </w:r>
    </w:p>
    <w:p>
      <w:pPr>
        <w:pStyle w:val="style179"/>
        <w:numPr>
          <w:ilvl w:val="0"/>
          <w:numId w:val="19"/>
        </w:numPr>
        <w:rPr>
          <w:rFonts w:ascii="Times New Roman" w:hAnsi="Times New Roman"/>
          <w:sz w:val="24"/>
          <w:szCs w:val="24"/>
        </w:rPr>
      </w:pPr>
      <w:r>
        <w:rPr>
          <w:rFonts w:ascii="Times New Roman" w:hAnsi="Times New Roman"/>
          <w:sz w:val="24"/>
          <w:szCs w:val="24"/>
        </w:rPr>
        <w:t xml:space="preserve">Dumping syndrome </w:t>
      </w:r>
    </w:p>
    <w:p>
      <w:pPr>
        <w:pStyle w:val="style179"/>
        <w:numPr>
          <w:ilvl w:val="0"/>
          <w:numId w:val="19"/>
        </w:numPr>
        <w:rPr>
          <w:rFonts w:ascii="Times New Roman" w:hAnsi="Times New Roman"/>
          <w:sz w:val="24"/>
          <w:szCs w:val="24"/>
        </w:rPr>
      </w:pPr>
      <w:r>
        <w:rPr>
          <w:rFonts w:ascii="Times New Roman" w:hAnsi="Times New Roman"/>
          <w:sz w:val="24"/>
          <w:szCs w:val="24"/>
        </w:rPr>
        <w:t>Anastomotic leak</w:t>
      </w:r>
    </w:p>
    <w:p>
      <w:pPr>
        <w:pStyle w:val="style179"/>
        <w:numPr>
          <w:ilvl w:val="0"/>
          <w:numId w:val="19"/>
        </w:numPr>
        <w:rPr>
          <w:rFonts w:ascii="Times New Roman" w:hAnsi="Times New Roman"/>
          <w:sz w:val="24"/>
          <w:szCs w:val="24"/>
        </w:rPr>
      </w:pPr>
      <w:r>
        <w:rPr>
          <w:rFonts w:ascii="Times New Roman" w:hAnsi="Times New Roman"/>
          <w:sz w:val="24"/>
          <w:szCs w:val="24"/>
        </w:rPr>
        <w:t xml:space="preserve">Infection </w:t>
      </w:r>
    </w:p>
    <w:p>
      <w:pPr>
        <w:pStyle w:val="style179"/>
        <w:numPr>
          <w:ilvl w:val="0"/>
          <w:numId w:val="19"/>
        </w:numPr>
        <w:rPr>
          <w:rFonts w:ascii="Times New Roman" w:hAnsi="Times New Roman"/>
          <w:sz w:val="24"/>
          <w:szCs w:val="24"/>
        </w:rPr>
      </w:pPr>
      <w:r>
        <w:rPr/>
        <w:drawing>
          <wp:anchor distT="0" distB="0" distL="0" distR="0" simplePos="false" relativeHeight="21" behindDoc="false" locked="false" layoutInCell="true" allowOverlap="true">
            <wp:simplePos x="0" y="0"/>
            <wp:positionH relativeFrom="character">
              <wp:posOffset>-231893</wp:posOffset>
            </wp:positionH>
            <wp:positionV relativeFrom="line">
              <wp:posOffset>-204527</wp:posOffset>
            </wp:positionV>
            <wp:extent cx="499321" cy="410954"/>
            <wp:effectExtent l="0" t="0" r="0" b="0"/>
            <wp:wrapNone/>
            <wp:docPr id="1049" name="Image1"/>
            <a:graphic xmlns:a="http://schemas.openxmlformats.org/drawingml/2006/main">
              <a:graphicData uri="http://schemas.microsoft.com/office/word/2010/wordprocessingInk">
                <w14:contentPart bwMode="auto" r:id="rId18">
                  <w14:xfrm>
                    <a:off x="0" y="0"/>
                    <a:ext cx="499321" cy="410954"/>
                  </w14:xfrm>
                </w14:contentPart>
              </a:graphicData>
            </a:graphic>
          </wp:anchor>
        </w:drawing>
      </w:r>
      <w:r>
        <w:rPr>
          <w:rFonts w:ascii="Times New Roman" w:hAnsi="Times New Roman"/>
          <w:sz w:val="24"/>
          <w:szCs w:val="24"/>
        </w:rPr>
        <w:t>Chvostek’s</w:t>
      </w:r>
      <w:r>
        <w:rPr>
          <w:rFonts w:ascii="Times New Roman" w:hAnsi="Times New Roman"/>
          <w:sz w:val="24"/>
          <w:szCs w:val="24"/>
        </w:rPr>
        <w:t xml:space="preserve">  sign</w:t>
      </w:r>
    </w:p>
    <w:p>
      <w:pPr>
        <w:pStyle w:val="style179"/>
        <w:numPr>
          <w:ilvl w:val="0"/>
          <w:numId w:val="1"/>
        </w:numPr>
        <w:rPr>
          <w:rFonts w:ascii="Times New Roman" w:hAnsi="Times New Roman"/>
          <w:sz w:val="24"/>
          <w:szCs w:val="24"/>
        </w:rPr>
      </w:pPr>
      <w:r>
        <w:rPr>
          <w:rFonts w:ascii="Times New Roman" w:hAnsi="Times New Roman"/>
          <w:sz w:val="24"/>
          <w:szCs w:val="24"/>
        </w:rPr>
        <w:t xml:space="preserve">Rectal cancer </w:t>
      </w:r>
    </w:p>
    <w:p>
      <w:pPr>
        <w:pStyle w:val="style179"/>
        <w:numPr>
          <w:ilvl w:val="0"/>
          <w:numId w:val="18"/>
        </w:numPr>
        <w:rPr>
          <w:rFonts w:ascii="Times New Roman" w:hAnsi="Times New Roman"/>
          <w:sz w:val="24"/>
          <w:szCs w:val="24"/>
        </w:rPr>
      </w:pPr>
      <w:r>
        <w:rPr/>
        <w:drawing>
          <wp:anchor distT="0" distB="0" distL="0" distR="0" simplePos="false" relativeHeight="22" behindDoc="false" locked="false" layoutInCell="true" allowOverlap="true">
            <wp:simplePos x="0" y="0"/>
            <wp:positionH relativeFrom="character">
              <wp:posOffset>-235320</wp:posOffset>
            </wp:positionH>
            <wp:positionV relativeFrom="line">
              <wp:posOffset>-114730</wp:posOffset>
            </wp:positionV>
            <wp:extent cx="451049" cy="271167"/>
            <wp:effectExtent l="0" t="0" r="0" b="0"/>
            <wp:wrapNone/>
            <wp:docPr id="1050" name="Image1"/>
            <a:graphic xmlns:a="http://schemas.openxmlformats.org/drawingml/2006/main">
              <a:graphicData uri="http://schemas.microsoft.com/office/word/2010/wordprocessingInk">
                <w14:contentPart bwMode="auto" r:id="rId19">
                  <w14:xfrm>
                    <a:off x="0" y="0"/>
                    <a:ext cx="451049" cy="271167"/>
                  </w14:xfrm>
                </w14:contentPart>
              </a:graphicData>
            </a:graphic>
          </wp:anchor>
        </w:drawing>
      </w:r>
      <w:r>
        <w:rPr>
          <w:rFonts w:ascii="Times New Roman" w:hAnsi="Times New Roman"/>
          <w:sz w:val="24"/>
          <w:szCs w:val="24"/>
        </w:rPr>
        <w:t>Is usually an adenocarcinoma</w:t>
      </w:r>
    </w:p>
    <w:p>
      <w:pPr>
        <w:pStyle w:val="style179"/>
        <w:numPr>
          <w:ilvl w:val="0"/>
          <w:numId w:val="18"/>
        </w:numPr>
        <w:rPr>
          <w:rFonts w:ascii="Times New Roman" w:hAnsi="Times New Roman"/>
          <w:sz w:val="24"/>
          <w:szCs w:val="24"/>
        </w:rPr>
      </w:pPr>
      <w:r>
        <w:rPr>
          <w:rFonts w:ascii="Times New Roman" w:hAnsi="Times New Roman"/>
          <w:sz w:val="24"/>
          <w:szCs w:val="24"/>
        </w:rPr>
        <w:t>Usually present with anaemia</w:t>
      </w:r>
    </w:p>
    <w:p>
      <w:pPr>
        <w:pStyle w:val="style179"/>
        <w:numPr>
          <w:ilvl w:val="0"/>
          <w:numId w:val="18"/>
        </w:numPr>
        <w:rPr>
          <w:rFonts w:ascii="Times New Roman" w:hAnsi="Times New Roman"/>
          <w:sz w:val="24"/>
          <w:szCs w:val="24"/>
        </w:rPr>
      </w:pPr>
      <w:r>
        <w:rPr>
          <w:rFonts w:ascii="Times New Roman" w:hAnsi="Times New Roman"/>
          <w:sz w:val="24"/>
          <w:szCs w:val="24"/>
        </w:rPr>
        <w:t>Usually arises in hyperplastic polyps</w:t>
      </w:r>
    </w:p>
    <w:p>
      <w:pPr>
        <w:pStyle w:val="style179"/>
        <w:numPr>
          <w:ilvl w:val="0"/>
          <w:numId w:val="18"/>
        </w:numPr>
        <w:rPr>
          <w:rFonts w:ascii="Times New Roman" w:hAnsi="Times New Roman"/>
          <w:sz w:val="24"/>
          <w:szCs w:val="24"/>
        </w:rPr>
      </w:pPr>
      <w:r>
        <w:rPr>
          <w:rFonts w:ascii="Times New Roman" w:hAnsi="Times New Roman"/>
          <w:sz w:val="24"/>
          <w:szCs w:val="24"/>
        </w:rPr>
        <w:t>Is rare compared to colon cancer</w:t>
      </w:r>
    </w:p>
    <w:p>
      <w:pPr>
        <w:pStyle w:val="style179"/>
        <w:numPr>
          <w:ilvl w:val="0"/>
          <w:numId w:val="18"/>
        </w:numPr>
        <w:rPr>
          <w:rFonts w:ascii="Times New Roman" w:hAnsi="Times New Roman"/>
          <w:sz w:val="24"/>
          <w:szCs w:val="24"/>
        </w:rPr>
      </w:pPr>
      <w:r>
        <w:rPr>
          <w:rFonts w:ascii="Times New Roman" w:hAnsi="Times New Roman"/>
          <w:sz w:val="24"/>
          <w:szCs w:val="24"/>
        </w:rPr>
        <w:t>Synchronous tumours occur in 20% of patient</w:t>
      </w:r>
    </w:p>
    <w:p>
      <w:pPr>
        <w:pStyle w:val="style179"/>
        <w:numPr>
          <w:ilvl w:val="0"/>
          <w:numId w:val="1"/>
        </w:numPr>
        <w:rPr>
          <w:rFonts w:ascii="Times New Roman" w:hAnsi="Times New Roman"/>
          <w:sz w:val="24"/>
          <w:szCs w:val="24"/>
        </w:rPr>
      </w:pPr>
      <w:r>
        <w:rPr>
          <w:rFonts w:ascii="Times New Roman" w:hAnsi="Times New Roman"/>
          <w:sz w:val="24"/>
          <w:szCs w:val="24"/>
        </w:rPr>
        <w:t>Fissure –in-</w:t>
      </w:r>
      <w:r>
        <w:rPr>
          <w:rFonts w:ascii="Times New Roman" w:hAnsi="Times New Roman"/>
          <w:sz w:val="24"/>
          <w:szCs w:val="24"/>
        </w:rPr>
        <w:t>ano</w:t>
      </w:r>
    </w:p>
    <w:p>
      <w:pPr>
        <w:pStyle w:val="style179"/>
        <w:numPr>
          <w:ilvl w:val="0"/>
          <w:numId w:val="21"/>
        </w:numPr>
        <w:rPr>
          <w:rFonts w:ascii="Times New Roman" w:hAnsi="Times New Roman"/>
          <w:sz w:val="24"/>
          <w:szCs w:val="24"/>
        </w:rPr>
      </w:pPr>
      <w:r>
        <w:rPr>
          <w:rFonts w:ascii="Times New Roman" w:hAnsi="Times New Roman"/>
          <w:sz w:val="24"/>
          <w:szCs w:val="24"/>
        </w:rPr>
        <w:t xml:space="preserve">Is premalignant </w:t>
      </w:r>
    </w:p>
    <w:p>
      <w:pPr>
        <w:pStyle w:val="style179"/>
        <w:numPr>
          <w:ilvl w:val="0"/>
          <w:numId w:val="21"/>
        </w:numPr>
        <w:rPr>
          <w:rFonts w:ascii="Times New Roman" w:hAnsi="Times New Roman"/>
          <w:sz w:val="24"/>
          <w:szCs w:val="24"/>
        </w:rPr>
      </w:pPr>
      <w:r>
        <w:rPr>
          <w:rFonts w:ascii="Times New Roman" w:hAnsi="Times New Roman"/>
          <w:sz w:val="24"/>
          <w:szCs w:val="24"/>
        </w:rPr>
        <w:t xml:space="preserve">Respond rarely to topical glycerol </w:t>
      </w:r>
      <w:r>
        <w:rPr>
          <w:rFonts w:ascii="Times New Roman" w:hAnsi="Times New Roman"/>
          <w:sz w:val="24"/>
          <w:szCs w:val="24"/>
        </w:rPr>
        <w:t>trinitrate</w:t>
      </w:r>
    </w:p>
    <w:p>
      <w:pPr>
        <w:pStyle w:val="style179"/>
        <w:numPr>
          <w:ilvl w:val="0"/>
          <w:numId w:val="21"/>
        </w:numPr>
        <w:rPr>
          <w:rFonts w:ascii="Times New Roman" w:hAnsi="Times New Roman"/>
          <w:sz w:val="24"/>
          <w:szCs w:val="24"/>
        </w:rPr>
      </w:pPr>
      <w:r>
        <w:rPr>
          <w:rFonts w:ascii="Times New Roman" w:hAnsi="Times New Roman"/>
          <w:sz w:val="24"/>
          <w:szCs w:val="24"/>
        </w:rPr>
        <w:t>Are mainly laterally located</w:t>
      </w:r>
    </w:p>
    <w:p>
      <w:pPr>
        <w:pStyle w:val="style179"/>
        <w:numPr>
          <w:ilvl w:val="0"/>
          <w:numId w:val="21"/>
        </w:numPr>
        <w:rPr>
          <w:rFonts w:ascii="Times New Roman" w:hAnsi="Times New Roman"/>
          <w:sz w:val="24"/>
          <w:szCs w:val="24"/>
        </w:rPr>
      </w:pPr>
      <w:r>
        <w:rPr>
          <w:rFonts w:ascii="Times New Roman" w:hAnsi="Times New Roman"/>
          <w:sz w:val="24"/>
          <w:szCs w:val="24"/>
        </w:rPr>
        <w:t xml:space="preserve">Usually require surgical intervention </w:t>
      </w:r>
    </w:p>
    <w:p>
      <w:pPr>
        <w:pStyle w:val="style179"/>
        <w:numPr>
          <w:ilvl w:val="0"/>
          <w:numId w:val="21"/>
        </w:numPr>
        <w:rPr>
          <w:rFonts w:ascii="Times New Roman" w:hAnsi="Times New Roman"/>
          <w:sz w:val="24"/>
          <w:szCs w:val="24"/>
        </w:rPr>
      </w:pPr>
      <w:r>
        <w:rPr/>
        <w:drawing>
          <wp:anchor distT="0" distB="0" distL="0" distR="0" simplePos="false" relativeHeight="11" behindDoc="false" locked="false" layoutInCell="true" allowOverlap="true">
            <wp:simplePos x="0" y="0"/>
            <wp:positionH relativeFrom="character">
              <wp:posOffset>-186041</wp:posOffset>
            </wp:positionH>
            <wp:positionV relativeFrom="line">
              <wp:posOffset>-145808</wp:posOffset>
            </wp:positionV>
            <wp:extent cx="425946" cy="343796"/>
            <wp:effectExtent l="0" t="0" r="0" b="0"/>
            <wp:wrapNone/>
            <wp:docPr id="1034" name="Image1"/>
            <a:graphic xmlns:a="http://schemas.openxmlformats.org/drawingml/2006/main">
              <a:graphicData uri="http://schemas.microsoft.com/office/word/2010/wordprocessingInk">
                <w14:contentPart bwMode="auto" r:id="rId20">
                  <w14:xfrm>
                    <a:off x="0" y="0"/>
                    <a:ext cx="425946" cy="343796"/>
                  </w14:xfrm>
                </w14:contentPart>
              </a:graphicData>
            </a:graphic>
          </wp:anchor>
        </w:drawing>
      </w:r>
      <w:r>
        <w:rPr>
          <w:rFonts w:ascii="Times New Roman" w:hAnsi="Times New Roman"/>
          <w:sz w:val="24"/>
          <w:szCs w:val="24"/>
        </w:rPr>
        <w:t xml:space="preserve">Can be treated  using </w:t>
      </w:r>
      <w:r>
        <w:rPr>
          <w:rFonts w:ascii="Times New Roman" w:hAnsi="Times New Roman"/>
          <w:sz w:val="24"/>
          <w:szCs w:val="24"/>
        </w:rPr>
        <w:t>botulinium</w:t>
      </w:r>
      <w:r>
        <w:rPr>
          <w:rFonts w:ascii="Times New Roman" w:hAnsi="Times New Roman"/>
          <w:sz w:val="24"/>
          <w:szCs w:val="24"/>
        </w:rPr>
        <w:t xml:space="preserve"> toxin </w:t>
      </w:r>
    </w:p>
    <w:p>
      <w:pPr>
        <w:pStyle w:val="style179"/>
        <w:numPr>
          <w:ilvl w:val="0"/>
          <w:numId w:val="1"/>
        </w:numPr>
        <w:rPr>
          <w:rFonts w:ascii="Times New Roman" w:hAnsi="Times New Roman"/>
          <w:sz w:val="24"/>
          <w:szCs w:val="24"/>
        </w:rPr>
      </w:pPr>
      <w:r>
        <w:rPr>
          <w:rFonts w:ascii="Times New Roman" w:hAnsi="Times New Roman"/>
          <w:sz w:val="24"/>
          <w:szCs w:val="24"/>
        </w:rPr>
        <w:t xml:space="preserve">When considering </w:t>
      </w:r>
      <w:r>
        <w:rPr>
          <w:rFonts w:ascii="Times New Roman" w:hAnsi="Times New Roman"/>
          <w:sz w:val="24"/>
          <w:szCs w:val="24"/>
        </w:rPr>
        <w:t>haemorrhoids</w:t>
      </w:r>
    </w:p>
    <w:p>
      <w:pPr>
        <w:pStyle w:val="style179"/>
        <w:numPr>
          <w:ilvl w:val="0"/>
          <w:numId w:val="20"/>
        </w:numPr>
        <w:rPr>
          <w:rFonts w:ascii="Times New Roman" w:hAnsi="Times New Roman"/>
          <w:sz w:val="24"/>
          <w:szCs w:val="24"/>
        </w:rPr>
      </w:pPr>
      <w:r>
        <w:rPr>
          <w:rFonts w:ascii="Times New Roman" w:hAnsi="Times New Roman"/>
          <w:sz w:val="24"/>
          <w:szCs w:val="24"/>
        </w:rPr>
        <w:t>Prolapse requiring digital reduction characterizes grade II disease</w:t>
      </w:r>
    </w:p>
    <w:p>
      <w:pPr>
        <w:pStyle w:val="style179"/>
        <w:numPr>
          <w:ilvl w:val="0"/>
          <w:numId w:val="20"/>
        </w:numPr>
        <w:rPr>
          <w:rFonts w:ascii="Times New Roman" w:hAnsi="Times New Roman"/>
          <w:sz w:val="24"/>
          <w:szCs w:val="24"/>
        </w:rPr>
      </w:pPr>
      <w:r>
        <w:rPr>
          <w:rFonts w:ascii="Times New Roman" w:hAnsi="Times New Roman"/>
          <w:sz w:val="24"/>
          <w:szCs w:val="24"/>
        </w:rPr>
        <w:t xml:space="preserve">Rectal bleeding is always present </w:t>
      </w:r>
    </w:p>
    <w:p>
      <w:pPr>
        <w:pStyle w:val="style179"/>
        <w:numPr>
          <w:ilvl w:val="0"/>
          <w:numId w:val="20"/>
        </w:numPr>
        <w:rPr>
          <w:rFonts w:ascii="Times New Roman" w:hAnsi="Times New Roman"/>
          <w:sz w:val="24"/>
          <w:szCs w:val="24"/>
        </w:rPr>
      </w:pPr>
      <w:r>
        <w:rPr/>
        <w:drawing>
          <wp:anchor distT="0" distB="0" distL="0" distR="0" simplePos="false" relativeHeight="23" behindDoc="false" locked="false" layoutInCell="true" allowOverlap="true">
            <wp:simplePos x="0" y="0"/>
            <wp:positionH relativeFrom="character">
              <wp:posOffset>-254166</wp:posOffset>
            </wp:positionH>
            <wp:positionV relativeFrom="line">
              <wp:posOffset>18442</wp:posOffset>
            </wp:positionV>
            <wp:extent cx="467838" cy="174252"/>
            <wp:effectExtent l="0" t="0" r="0" b="0"/>
            <wp:wrapNone/>
            <wp:docPr id="1051" name="Image1"/>
            <a:graphic xmlns:a="http://schemas.openxmlformats.org/drawingml/2006/main">
              <a:graphicData uri="http://schemas.microsoft.com/office/word/2010/wordprocessingInk">
                <w14:contentPart bwMode="auto" r:id="rId21">
                  <w14:xfrm>
                    <a:off x="0" y="0"/>
                    <a:ext cx="467838" cy="174252"/>
                  </w14:xfrm>
                </w14:contentPart>
              </a:graphicData>
            </a:graphic>
          </wp:anchor>
        </w:drawing>
      </w:r>
      <w:r>
        <w:rPr>
          <w:rFonts w:ascii="Times New Roman" w:hAnsi="Times New Roman"/>
          <w:sz w:val="24"/>
          <w:szCs w:val="24"/>
        </w:rPr>
        <w:t>Grade I presents with bleeding and can be treated without surgery</w:t>
      </w:r>
    </w:p>
    <w:p>
      <w:pPr>
        <w:pStyle w:val="style179"/>
        <w:numPr>
          <w:ilvl w:val="0"/>
          <w:numId w:val="20"/>
        </w:numPr>
        <w:rPr>
          <w:rFonts w:ascii="Times New Roman" w:hAnsi="Times New Roman"/>
          <w:sz w:val="24"/>
          <w:szCs w:val="24"/>
        </w:rPr>
      </w:pPr>
      <w:r>
        <w:rPr>
          <w:rFonts w:ascii="Times New Roman" w:hAnsi="Times New Roman"/>
          <w:sz w:val="24"/>
          <w:szCs w:val="24"/>
        </w:rPr>
        <w:t>Grade III  reduces spontaneously</w:t>
      </w:r>
    </w:p>
    <w:p>
      <w:pPr>
        <w:pStyle w:val="style179"/>
        <w:numPr>
          <w:ilvl w:val="0"/>
          <w:numId w:val="20"/>
        </w:numPr>
        <w:rPr>
          <w:rFonts w:ascii="Times New Roman" w:hAnsi="Times New Roman"/>
          <w:sz w:val="24"/>
          <w:szCs w:val="24"/>
        </w:rPr>
      </w:pPr>
      <w:r>
        <w:rPr>
          <w:rFonts w:ascii="Times New Roman" w:hAnsi="Times New Roman"/>
          <w:sz w:val="24"/>
          <w:szCs w:val="24"/>
        </w:rPr>
        <w:t>Iron deficiency anaemia is the most common presenting sign</w:t>
      </w:r>
    </w:p>
    <w:p>
      <w:pPr>
        <w:pStyle w:val="style179"/>
        <w:numPr>
          <w:ilvl w:val="0"/>
          <w:numId w:val="1"/>
        </w:numPr>
        <w:rPr>
          <w:rFonts w:ascii="Times New Roman" w:hAnsi="Times New Roman"/>
          <w:sz w:val="24"/>
          <w:szCs w:val="24"/>
        </w:rPr>
      </w:pPr>
      <w:r>
        <w:rPr>
          <w:rFonts w:ascii="Times New Roman" w:hAnsi="Times New Roman"/>
          <w:sz w:val="24"/>
          <w:szCs w:val="24"/>
        </w:rPr>
        <w:t>Aetiological factors foe sigmoid volvulus include</w:t>
      </w:r>
    </w:p>
    <w:p>
      <w:pPr>
        <w:pStyle w:val="style179"/>
        <w:numPr>
          <w:ilvl w:val="0"/>
          <w:numId w:val="23"/>
        </w:numPr>
        <w:rPr>
          <w:rFonts w:ascii="Times New Roman" w:hAnsi="Times New Roman"/>
          <w:sz w:val="24"/>
          <w:szCs w:val="24"/>
        </w:rPr>
      </w:pPr>
      <w:r>
        <w:rPr/>
        <w:drawing>
          <wp:anchor distT="0" distB="0" distL="0" distR="0" simplePos="false" relativeHeight="24" behindDoc="false" locked="false" layoutInCell="true" allowOverlap="true">
            <wp:simplePos x="0" y="0"/>
            <wp:positionH relativeFrom="character">
              <wp:posOffset>-80492</wp:posOffset>
            </wp:positionH>
            <wp:positionV relativeFrom="line">
              <wp:posOffset>-98145</wp:posOffset>
            </wp:positionV>
            <wp:extent cx="231235" cy="207801"/>
            <wp:effectExtent l="0" t="0" r="0" b="0"/>
            <wp:wrapNone/>
            <wp:docPr id="1052" name="Image1"/>
            <a:graphic xmlns:a="http://schemas.openxmlformats.org/drawingml/2006/main">
              <a:graphicData uri="http://schemas.microsoft.com/office/word/2010/wordprocessingInk">
                <w14:contentPart bwMode="auto" r:id="rId22">
                  <w14:xfrm>
                    <a:off x="0" y="0"/>
                    <a:ext cx="231235" cy="207801"/>
                  </w14:xfrm>
                </w14:contentPart>
              </a:graphicData>
            </a:graphic>
          </wp:anchor>
        </w:drawing>
      </w:r>
      <w:r>
        <w:rPr>
          <w:rFonts w:ascii="Times New Roman" w:hAnsi="Times New Roman"/>
          <w:sz w:val="24"/>
          <w:szCs w:val="24"/>
        </w:rPr>
        <w:t>Chronic constipation</w:t>
      </w:r>
    </w:p>
    <w:p>
      <w:pPr>
        <w:pStyle w:val="style179"/>
        <w:numPr>
          <w:ilvl w:val="0"/>
          <w:numId w:val="23"/>
        </w:numPr>
        <w:rPr>
          <w:rFonts w:ascii="Times New Roman" w:hAnsi="Times New Roman"/>
          <w:sz w:val="24"/>
          <w:szCs w:val="24"/>
        </w:rPr>
      </w:pPr>
      <w:r>
        <w:rPr>
          <w:rFonts w:ascii="Times New Roman" w:hAnsi="Times New Roman"/>
          <w:sz w:val="24"/>
          <w:szCs w:val="24"/>
        </w:rPr>
        <w:t>Low fiber diet</w:t>
      </w:r>
    </w:p>
    <w:p>
      <w:pPr>
        <w:pStyle w:val="style179"/>
        <w:numPr>
          <w:ilvl w:val="0"/>
          <w:numId w:val="23"/>
        </w:numPr>
        <w:rPr>
          <w:rFonts w:ascii="Times New Roman" w:hAnsi="Times New Roman"/>
          <w:sz w:val="24"/>
          <w:szCs w:val="24"/>
        </w:rPr>
      </w:pPr>
      <w:r>
        <w:rPr>
          <w:rFonts w:ascii="Times New Roman" w:hAnsi="Times New Roman"/>
          <w:sz w:val="24"/>
          <w:szCs w:val="24"/>
        </w:rPr>
        <w:t>Colon cancer</w:t>
      </w:r>
    </w:p>
    <w:p>
      <w:pPr>
        <w:pStyle w:val="style179"/>
        <w:numPr>
          <w:ilvl w:val="0"/>
          <w:numId w:val="23"/>
        </w:numPr>
        <w:rPr>
          <w:rFonts w:ascii="Times New Roman" w:hAnsi="Times New Roman"/>
          <w:sz w:val="24"/>
          <w:szCs w:val="24"/>
        </w:rPr>
      </w:pPr>
      <w:r>
        <w:rPr>
          <w:rFonts w:ascii="Times New Roman" w:hAnsi="Times New Roman"/>
          <w:sz w:val="24"/>
          <w:szCs w:val="24"/>
        </w:rPr>
        <w:t xml:space="preserve">Warfarin </w:t>
      </w:r>
    </w:p>
    <w:p>
      <w:pPr>
        <w:pStyle w:val="style179"/>
        <w:numPr>
          <w:ilvl w:val="0"/>
          <w:numId w:val="23"/>
        </w:numPr>
        <w:rPr>
          <w:rFonts w:ascii="Times New Roman" w:hAnsi="Times New Roman"/>
          <w:sz w:val="24"/>
          <w:szCs w:val="24"/>
        </w:rPr>
      </w:pPr>
      <w:r>
        <w:rPr>
          <w:rFonts w:ascii="Times New Roman" w:hAnsi="Times New Roman"/>
          <w:sz w:val="24"/>
          <w:szCs w:val="24"/>
        </w:rPr>
        <w:t>Previous left hemicolectomy</w:t>
      </w:r>
    </w:p>
    <w:p>
      <w:pPr>
        <w:pStyle w:val="style179"/>
        <w:numPr>
          <w:ilvl w:val="0"/>
          <w:numId w:val="1"/>
        </w:numPr>
        <w:rPr>
          <w:rFonts w:ascii="Times New Roman" w:hAnsi="Times New Roman"/>
          <w:sz w:val="24"/>
          <w:szCs w:val="24"/>
        </w:rPr>
      </w:pPr>
      <w:r>
        <w:rPr>
          <w:rFonts w:ascii="Times New Roman" w:hAnsi="Times New Roman"/>
          <w:sz w:val="24"/>
          <w:szCs w:val="24"/>
        </w:rPr>
        <w:t>Anorectal abscesses</w:t>
      </w:r>
    </w:p>
    <w:p>
      <w:pPr>
        <w:pStyle w:val="style179"/>
        <w:numPr>
          <w:ilvl w:val="0"/>
          <w:numId w:val="22"/>
        </w:numPr>
        <w:rPr>
          <w:rFonts w:ascii="Times New Roman" w:hAnsi="Times New Roman"/>
          <w:sz w:val="24"/>
          <w:szCs w:val="24"/>
        </w:rPr>
      </w:pPr>
      <w:r>
        <w:rPr>
          <w:rFonts w:ascii="Times New Roman" w:hAnsi="Times New Roman"/>
          <w:sz w:val="24"/>
          <w:szCs w:val="24"/>
        </w:rPr>
        <w:t>Cause pain on defection only</w:t>
      </w:r>
    </w:p>
    <w:p>
      <w:pPr>
        <w:pStyle w:val="style179"/>
        <w:numPr>
          <w:ilvl w:val="0"/>
          <w:numId w:val="22"/>
        </w:numPr>
        <w:rPr>
          <w:rFonts w:ascii="Times New Roman" w:hAnsi="Times New Roman"/>
          <w:sz w:val="24"/>
          <w:szCs w:val="24"/>
        </w:rPr>
      </w:pPr>
      <w:r>
        <w:rPr/>
        <w:drawing>
          <wp:anchor distT="0" distB="0" distL="0" distR="0" simplePos="false" relativeHeight="9" behindDoc="false" locked="false" layoutInCell="true" allowOverlap="true">
            <wp:simplePos x="0" y="0"/>
            <wp:positionH relativeFrom="character">
              <wp:posOffset>-184199</wp:posOffset>
            </wp:positionH>
            <wp:positionV relativeFrom="line">
              <wp:posOffset>-151110</wp:posOffset>
            </wp:positionV>
            <wp:extent cx="364214" cy="340072"/>
            <wp:effectExtent l="0" t="0" r="0" b="0"/>
            <wp:wrapNone/>
            <wp:docPr id="1035" name="Image1"/>
            <a:graphic xmlns:a="http://schemas.openxmlformats.org/drawingml/2006/main">
              <a:graphicData uri="http://schemas.microsoft.com/office/word/2010/wordprocessingInk">
                <w14:contentPart bwMode="auto" r:id="rId23">
                  <w14:xfrm>
                    <a:off x="0" y="0"/>
                    <a:ext cx="364214" cy="340072"/>
                  </w14:xfrm>
                </w14:contentPart>
              </a:graphicData>
            </a:graphic>
          </wp:anchor>
        </w:drawing>
      </w:r>
      <w:r>
        <w:rPr>
          <w:rFonts w:ascii="Times New Roman" w:hAnsi="Times New Roman"/>
          <w:sz w:val="24"/>
          <w:szCs w:val="24"/>
        </w:rPr>
        <w:t>May discharge spontaneously into the rectum</w:t>
      </w:r>
    </w:p>
    <w:p>
      <w:pPr>
        <w:pStyle w:val="style179"/>
        <w:numPr>
          <w:ilvl w:val="0"/>
          <w:numId w:val="22"/>
        </w:numPr>
        <w:rPr>
          <w:rFonts w:ascii="Times New Roman" w:hAnsi="Times New Roman"/>
          <w:sz w:val="24"/>
          <w:szCs w:val="24"/>
        </w:rPr>
      </w:pPr>
      <w:r>
        <w:rPr>
          <w:rFonts w:ascii="Times New Roman" w:hAnsi="Times New Roman"/>
          <w:sz w:val="24"/>
          <w:szCs w:val="24"/>
        </w:rPr>
        <w:t>Should be treated initially with high dose intra-venous antibiotics</w:t>
      </w:r>
    </w:p>
    <w:p>
      <w:pPr>
        <w:pStyle w:val="style179"/>
        <w:numPr>
          <w:ilvl w:val="0"/>
          <w:numId w:val="22"/>
        </w:numPr>
        <w:rPr>
          <w:rFonts w:ascii="Times New Roman" w:hAnsi="Times New Roman"/>
          <w:sz w:val="24"/>
          <w:szCs w:val="24"/>
        </w:rPr>
      </w:pPr>
      <w:r>
        <w:rPr>
          <w:rFonts w:ascii="Times New Roman" w:hAnsi="Times New Roman"/>
          <w:sz w:val="24"/>
          <w:szCs w:val="24"/>
        </w:rPr>
        <w:t>Are not associated with systemic disorders</w:t>
      </w:r>
    </w:p>
    <w:p>
      <w:pPr>
        <w:pStyle w:val="style179"/>
        <w:numPr>
          <w:ilvl w:val="0"/>
          <w:numId w:val="22"/>
        </w:numPr>
        <w:rPr>
          <w:rFonts w:ascii="Times New Roman" w:hAnsi="Times New Roman"/>
          <w:sz w:val="24"/>
          <w:szCs w:val="24"/>
        </w:rPr>
      </w:pPr>
      <w:r>
        <w:rPr>
          <w:rFonts w:ascii="Times New Roman" w:hAnsi="Times New Roman"/>
          <w:sz w:val="24"/>
          <w:szCs w:val="24"/>
        </w:rPr>
        <w:t>Are more likely to recur if a ski-derived organism is cultured</w:t>
      </w:r>
    </w:p>
    <w:p>
      <w:pPr>
        <w:pStyle w:val="style179"/>
        <w:numPr>
          <w:ilvl w:val="0"/>
          <w:numId w:val="1"/>
        </w:numPr>
        <w:rPr>
          <w:rFonts w:ascii="Times New Roman" w:hAnsi="Times New Roman"/>
          <w:sz w:val="24"/>
          <w:szCs w:val="24"/>
        </w:rPr>
      </w:pPr>
      <w:r>
        <w:rPr>
          <w:rFonts w:ascii="Times New Roman" w:hAnsi="Times New Roman"/>
          <w:sz w:val="24"/>
          <w:szCs w:val="24"/>
        </w:rPr>
        <w:t>Neoplastic colonic polyps include</w:t>
      </w:r>
    </w:p>
    <w:p>
      <w:pPr>
        <w:pStyle w:val="style179"/>
        <w:numPr>
          <w:ilvl w:val="0"/>
          <w:numId w:val="25"/>
        </w:numPr>
        <w:rPr>
          <w:rFonts w:ascii="Times New Roman" w:hAnsi="Times New Roman"/>
          <w:sz w:val="24"/>
          <w:szCs w:val="24"/>
        </w:rPr>
      </w:pPr>
      <w:r>
        <w:rPr>
          <w:rFonts w:ascii="Times New Roman" w:hAnsi="Times New Roman"/>
          <w:sz w:val="24"/>
          <w:szCs w:val="24"/>
        </w:rPr>
        <w:t>Hyperplastic polyps</w:t>
      </w:r>
    </w:p>
    <w:p>
      <w:pPr>
        <w:pStyle w:val="style179"/>
        <w:numPr>
          <w:ilvl w:val="0"/>
          <w:numId w:val="25"/>
        </w:numPr>
        <w:rPr>
          <w:rFonts w:ascii="Times New Roman" w:hAnsi="Times New Roman"/>
          <w:sz w:val="24"/>
          <w:szCs w:val="24"/>
        </w:rPr>
      </w:pPr>
      <w:r>
        <w:rPr>
          <w:rFonts w:ascii="Times New Roman" w:hAnsi="Times New Roman"/>
          <w:sz w:val="24"/>
          <w:szCs w:val="24"/>
        </w:rPr>
        <w:t>All pedunculated  polyps</w:t>
      </w:r>
    </w:p>
    <w:p>
      <w:pPr>
        <w:pStyle w:val="style179"/>
        <w:numPr>
          <w:ilvl w:val="0"/>
          <w:numId w:val="25"/>
        </w:numPr>
        <w:rPr>
          <w:rFonts w:ascii="Times New Roman" w:hAnsi="Times New Roman"/>
          <w:sz w:val="24"/>
          <w:szCs w:val="24"/>
        </w:rPr>
      </w:pPr>
      <w:r>
        <w:rPr>
          <w:rFonts w:ascii="Times New Roman" w:hAnsi="Times New Roman"/>
          <w:sz w:val="24"/>
          <w:szCs w:val="24"/>
        </w:rPr>
        <w:t>All sessile polyps</w:t>
      </w:r>
    </w:p>
    <w:p>
      <w:pPr>
        <w:pStyle w:val="style179"/>
        <w:numPr>
          <w:ilvl w:val="0"/>
          <w:numId w:val="25"/>
        </w:numPr>
        <w:rPr>
          <w:rFonts w:ascii="Times New Roman" w:hAnsi="Times New Roman"/>
          <w:sz w:val="24"/>
          <w:szCs w:val="24"/>
        </w:rPr>
      </w:pPr>
      <w:r>
        <w:rPr>
          <w:rFonts w:ascii="Times New Roman" w:hAnsi="Times New Roman"/>
          <w:sz w:val="24"/>
          <w:szCs w:val="24"/>
        </w:rPr>
        <w:t>Inflammatory polyps</w:t>
      </w:r>
    </w:p>
    <w:p>
      <w:pPr>
        <w:pStyle w:val="style179"/>
        <w:numPr>
          <w:ilvl w:val="0"/>
          <w:numId w:val="25"/>
        </w:numPr>
        <w:rPr>
          <w:rFonts w:ascii="Times New Roman" w:hAnsi="Times New Roman"/>
          <w:sz w:val="24"/>
          <w:szCs w:val="24"/>
        </w:rPr>
      </w:pPr>
      <w:r>
        <w:rPr/>
        <w:drawing>
          <wp:anchor distT="0" distB="0" distL="0" distR="0" simplePos="false" relativeHeight="25" behindDoc="false" locked="false" layoutInCell="true" allowOverlap="true">
            <wp:simplePos x="0" y="0"/>
            <wp:positionH relativeFrom="character">
              <wp:posOffset>-177893</wp:posOffset>
            </wp:positionH>
            <wp:positionV relativeFrom="line">
              <wp:posOffset>-70463</wp:posOffset>
            </wp:positionV>
            <wp:extent cx="423201" cy="303355"/>
            <wp:effectExtent l="0" t="0" r="0" b="0"/>
            <wp:wrapNone/>
            <wp:docPr id="1053" name="Image1"/>
            <a:graphic xmlns:a="http://schemas.openxmlformats.org/drawingml/2006/main">
              <a:graphicData uri="http://schemas.microsoft.com/office/word/2010/wordprocessingInk">
                <w14:contentPart bwMode="auto" r:id="rId24">
                  <w14:xfrm>
                    <a:off x="0" y="0"/>
                    <a:ext cx="423201" cy="303355"/>
                  </w14:xfrm>
                </w14:contentPart>
              </a:graphicData>
            </a:graphic>
          </wp:anchor>
        </w:drawing>
      </w:r>
      <w:r>
        <w:rPr>
          <w:rFonts w:ascii="Times New Roman" w:hAnsi="Times New Roman"/>
          <w:sz w:val="24"/>
          <w:szCs w:val="24"/>
        </w:rPr>
        <w:t>Adenomatous polyps</w:t>
      </w:r>
    </w:p>
    <w:p>
      <w:pPr>
        <w:pStyle w:val="style179"/>
        <w:numPr>
          <w:ilvl w:val="0"/>
          <w:numId w:val="1"/>
        </w:numPr>
        <w:rPr>
          <w:rFonts w:ascii="Times New Roman" w:hAnsi="Times New Roman"/>
          <w:sz w:val="24"/>
          <w:szCs w:val="24"/>
        </w:rPr>
      </w:pPr>
      <w:r>
        <w:rPr>
          <w:rFonts w:ascii="Times New Roman" w:hAnsi="Times New Roman"/>
          <w:sz w:val="24"/>
          <w:szCs w:val="24"/>
        </w:rPr>
        <w:t>Rectal prolapse</w:t>
      </w:r>
    </w:p>
    <w:p>
      <w:pPr>
        <w:pStyle w:val="style179"/>
        <w:numPr>
          <w:ilvl w:val="0"/>
          <w:numId w:val="24"/>
        </w:numPr>
        <w:rPr>
          <w:rFonts w:ascii="Times New Roman" w:hAnsi="Times New Roman"/>
          <w:sz w:val="24"/>
          <w:szCs w:val="24"/>
        </w:rPr>
      </w:pPr>
      <w:r>
        <w:rPr>
          <w:rFonts w:ascii="Times New Roman" w:hAnsi="Times New Roman"/>
          <w:sz w:val="24"/>
          <w:szCs w:val="24"/>
        </w:rPr>
        <w:t>Grade III  is irreducible</w:t>
      </w:r>
    </w:p>
    <w:p>
      <w:pPr>
        <w:pStyle w:val="style179"/>
        <w:numPr>
          <w:ilvl w:val="0"/>
          <w:numId w:val="24"/>
        </w:numPr>
        <w:rPr>
          <w:rFonts w:ascii="Times New Roman" w:hAnsi="Times New Roman"/>
          <w:sz w:val="24"/>
          <w:szCs w:val="24"/>
        </w:rPr>
      </w:pPr>
      <w:r>
        <w:rPr>
          <w:rFonts w:ascii="Times New Roman" w:hAnsi="Times New Roman"/>
          <w:sz w:val="24"/>
          <w:szCs w:val="24"/>
        </w:rPr>
        <w:t>Always involves mucosa only</w:t>
      </w:r>
    </w:p>
    <w:p>
      <w:pPr>
        <w:pStyle w:val="style179"/>
        <w:numPr>
          <w:ilvl w:val="0"/>
          <w:numId w:val="24"/>
        </w:numPr>
        <w:rPr>
          <w:rFonts w:ascii="Times New Roman" w:hAnsi="Times New Roman"/>
          <w:sz w:val="24"/>
          <w:szCs w:val="24"/>
        </w:rPr>
      </w:pPr>
      <w:r>
        <w:rPr>
          <w:rFonts w:ascii="Times New Roman" w:hAnsi="Times New Roman"/>
          <w:sz w:val="24"/>
          <w:szCs w:val="24"/>
        </w:rPr>
        <w:t>Grade III  reduces spontaneously</w:t>
      </w:r>
    </w:p>
    <w:p>
      <w:pPr>
        <w:pStyle w:val="style179"/>
        <w:numPr>
          <w:ilvl w:val="0"/>
          <w:numId w:val="24"/>
        </w:numPr>
        <w:rPr>
          <w:rFonts w:ascii="Times New Roman" w:hAnsi="Times New Roman"/>
          <w:sz w:val="24"/>
          <w:szCs w:val="24"/>
        </w:rPr>
      </w:pPr>
      <w:r>
        <w:rPr>
          <w:rFonts w:ascii="Times New Roman" w:hAnsi="Times New Roman"/>
          <w:sz w:val="24"/>
          <w:szCs w:val="24"/>
        </w:rPr>
        <w:t xml:space="preserve">Constipation  is not a </w:t>
      </w:r>
      <w:r>
        <w:rPr>
          <w:rFonts w:ascii="Times New Roman" w:hAnsi="Times New Roman"/>
          <w:sz w:val="24"/>
          <w:szCs w:val="24"/>
        </w:rPr>
        <w:t>recognised</w:t>
      </w:r>
      <w:r>
        <w:rPr>
          <w:rFonts w:ascii="Times New Roman" w:hAnsi="Times New Roman"/>
          <w:sz w:val="24"/>
          <w:szCs w:val="24"/>
        </w:rPr>
        <w:t xml:space="preserve"> complication of </w:t>
      </w:r>
      <w:r>
        <w:rPr>
          <w:rFonts w:ascii="Times New Roman" w:hAnsi="Times New Roman"/>
          <w:sz w:val="24"/>
          <w:szCs w:val="24"/>
        </w:rPr>
        <w:t>rectopexy</w:t>
      </w:r>
    </w:p>
    <w:p>
      <w:pPr>
        <w:pStyle w:val="style179"/>
        <w:numPr>
          <w:ilvl w:val="0"/>
          <w:numId w:val="24"/>
        </w:numPr>
        <w:rPr>
          <w:rFonts w:ascii="Times New Roman" w:hAnsi="Times New Roman"/>
          <w:sz w:val="24"/>
          <w:szCs w:val="24"/>
        </w:rPr>
      </w:pPr>
      <w:r>
        <w:rPr/>
        <w:drawing>
          <wp:anchor distT="0" distB="0" distL="0" distR="0" simplePos="false" relativeHeight="26" behindDoc="false" locked="false" layoutInCell="true" allowOverlap="true">
            <wp:simplePos x="0" y="0"/>
            <wp:positionH relativeFrom="character">
              <wp:posOffset>-214046</wp:posOffset>
            </wp:positionH>
            <wp:positionV relativeFrom="line">
              <wp:posOffset>-117673</wp:posOffset>
            </wp:positionV>
            <wp:extent cx="399552" cy="291312"/>
            <wp:effectExtent l="0" t="0" r="0" b="0"/>
            <wp:wrapNone/>
            <wp:docPr id="1054" name="Image1"/>
            <a:graphic xmlns:a="http://schemas.openxmlformats.org/drawingml/2006/main">
              <a:graphicData uri="http://schemas.microsoft.com/office/word/2010/wordprocessingInk">
                <w14:contentPart bwMode="auto" r:id="rId25">
                  <w14:xfrm>
                    <a:off x="0" y="0"/>
                    <a:ext cx="399552" cy="291312"/>
                  </w14:xfrm>
                </w14:contentPart>
              </a:graphicData>
            </a:graphic>
          </wp:anchor>
        </w:drawing>
      </w:r>
      <w:r>
        <w:rPr>
          <w:rFonts w:ascii="Times New Roman" w:hAnsi="Times New Roman"/>
          <w:sz w:val="24"/>
          <w:szCs w:val="24"/>
        </w:rPr>
        <w:t>Incontinence is an associated feature</w:t>
      </w:r>
    </w:p>
    <w:p>
      <w:pPr>
        <w:pStyle w:val="style179"/>
        <w:numPr>
          <w:ilvl w:val="0"/>
          <w:numId w:val="1"/>
        </w:numPr>
        <w:rPr>
          <w:rFonts w:ascii="Times New Roman" w:hAnsi="Times New Roman"/>
          <w:sz w:val="24"/>
          <w:szCs w:val="24"/>
        </w:rPr>
      </w:pPr>
      <w:r>
        <w:rPr>
          <w:rFonts w:ascii="Times New Roman" w:hAnsi="Times New Roman"/>
          <w:sz w:val="24"/>
          <w:szCs w:val="24"/>
        </w:rPr>
        <w:t>Stomas</w:t>
      </w:r>
    </w:p>
    <w:p>
      <w:pPr>
        <w:pStyle w:val="style179"/>
        <w:numPr>
          <w:ilvl w:val="0"/>
          <w:numId w:val="27"/>
        </w:numPr>
        <w:rPr>
          <w:rFonts w:ascii="Times New Roman" w:hAnsi="Times New Roman"/>
          <w:sz w:val="24"/>
          <w:szCs w:val="24"/>
        </w:rPr>
      </w:pPr>
      <w:r>
        <w:rPr/>
        <w:drawing>
          <wp:anchor distT="0" distB="0" distL="0" distR="0" simplePos="false" relativeHeight="27" behindDoc="false" locked="false" layoutInCell="true" allowOverlap="true">
            <wp:simplePos x="0" y="0"/>
            <wp:positionH relativeFrom="character">
              <wp:posOffset>-180174</wp:posOffset>
            </wp:positionH>
            <wp:positionV relativeFrom="line">
              <wp:posOffset>-27061</wp:posOffset>
            </wp:positionV>
            <wp:extent cx="359899" cy="197470"/>
            <wp:effectExtent l="0" t="0" r="0" b="0"/>
            <wp:wrapNone/>
            <wp:docPr id="1055" name="Image1"/>
            <a:graphic xmlns:a="http://schemas.openxmlformats.org/drawingml/2006/main">
              <a:graphicData uri="http://schemas.microsoft.com/office/word/2010/wordprocessingInk">
                <w14:contentPart bwMode="auto" r:id="rId26">
                  <w14:xfrm>
                    <a:off x="0" y="0"/>
                    <a:ext cx="359899" cy="197470"/>
                  </w14:xfrm>
                </w14:contentPart>
              </a:graphicData>
            </a:graphic>
          </wp:anchor>
        </w:drawing>
      </w:r>
      <w:r>
        <w:rPr>
          <w:rFonts w:ascii="Times New Roman" w:hAnsi="Times New Roman"/>
          <w:sz w:val="24"/>
          <w:szCs w:val="24"/>
        </w:rPr>
        <w:t>Ileostomies are mainly sited in the right lower quadrant</w:t>
      </w:r>
    </w:p>
    <w:p>
      <w:pPr>
        <w:pStyle w:val="style179"/>
        <w:numPr>
          <w:ilvl w:val="0"/>
          <w:numId w:val="27"/>
        </w:numPr>
        <w:rPr>
          <w:rFonts w:ascii="Times New Roman" w:hAnsi="Times New Roman"/>
          <w:sz w:val="24"/>
          <w:szCs w:val="24"/>
        </w:rPr>
      </w:pPr>
      <w:r>
        <w:rPr>
          <w:rFonts w:ascii="Times New Roman" w:hAnsi="Times New Roman"/>
          <w:sz w:val="24"/>
          <w:szCs w:val="24"/>
        </w:rPr>
        <w:t>Colostomies  have a longer spout to protect the surrounding skin</w:t>
      </w:r>
    </w:p>
    <w:p>
      <w:pPr>
        <w:pStyle w:val="style179"/>
        <w:numPr>
          <w:ilvl w:val="0"/>
          <w:numId w:val="27"/>
        </w:numPr>
        <w:rPr>
          <w:rFonts w:ascii="Times New Roman" w:hAnsi="Times New Roman"/>
          <w:sz w:val="24"/>
          <w:szCs w:val="24"/>
        </w:rPr>
      </w:pPr>
      <w:r>
        <w:rPr>
          <w:rFonts w:ascii="Times New Roman" w:hAnsi="Times New Roman"/>
          <w:sz w:val="24"/>
          <w:szCs w:val="24"/>
        </w:rPr>
        <w:t>Loop transverse colostomy is associated with fewer complication than loop ileostomy</w:t>
      </w:r>
    </w:p>
    <w:p>
      <w:pPr>
        <w:pStyle w:val="style179"/>
        <w:numPr>
          <w:ilvl w:val="0"/>
          <w:numId w:val="27"/>
        </w:numPr>
        <w:rPr>
          <w:rFonts w:ascii="Times New Roman" w:hAnsi="Times New Roman"/>
          <w:sz w:val="24"/>
          <w:szCs w:val="24"/>
        </w:rPr>
      </w:pPr>
      <w:r>
        <w:rPr>
          <w:rFonts w:ascii="Times New Roman" w:hAnsi="Times New Roman"/>
          <w:sz w:val="24"/>
          <w:szCs w:val="24"/>
        </w:rPr>
        <w:t>Defunctioning</w:t>
      </w:r>
      <w:r>
        <w:rPr>
          <w:rFonts w:ascii="Times New Roman" w:hAnsi="Times New Roman"/>
          <w:sz w:val="24"/>
          <w:szCs w:val="24"/>
        </w:rPr>
        <w:t xml:space="preserve"> stomas must be reversed </w:t>
      </w:r>
      <w:r>
        <w:rPr>
          <w:rFonts w:ascii="Times New Roman" w:hAnsi="Times New Roman"/>
          <w:sz w:val="24"/>
          <w:szCs w:val="24"/>
        </w:rPr>
        <w:t>after</w:t>
      </w:r>
      <w:r>
        <w:rPr>
          <w:rFonts w:ascii="Times New Roman" w:hAnsi="Times New Roman"/>
          <w:sz w:val="24"/>
          <w:szCs w:val="24"/>
        </w:rPr>
        <w:t xml:space="preserve"> six months</w:t>
      </w:r>
    </w:p>
    <w:p>
      <w:pPr>
        <w:pStyle w:val="style179"/>
        <w:numPr>
          <w:ilvl w:val="0"/>
          <w:numId w:val="27"/>
        </w:numPr>
        <w:rPr>
          <w:rFonts w:ascii="Times New Roman" w:hAnsi="Times New Roman"/>
          <w:sz w:val="24"/>
          <w:szCs w:val="24"/>
        </w:rPr>
      </w:pPr>
      <w:r>
        <w:rPr>
          <w:rFonts w:ascii="Times New Roman" w:hAnsi="Times New Roman"/>
          <w:sz w:val="24"/>
          <w:szCs w:val="24"/>
        </w:rPr>
        <w:t>Peristomal</w:t>
      </w:r>
      <w:r>
        <w:rPr>
          <w:rFonts w:ascii="Times New Roman" w:hAnsi="Times New Roman"/>
          <w:sz w:val="24"/>
          <w:szCs w:val="24"/>
        </w:rPr>
        <w:t xml:space="preserve"> hernia usually results from </w:t>
      </w:r>
      <w:r>
        <w:rPr>
          <w:rFonts w:ascii="Times New Roman" w:hAnsi="Times New Roman"/>
          <w:sz w:val="24"/>
          <w:szCs w:val="24"/>
        </w:rPr>
        <w:t>bleeding</w:t>
      </w:r>
    </w:p>
    <w:p>
      <w:pPr>
        <w:pStyle w:val="style179"/>
        <w:numPr>
          <w:ilvl w:val="0"/>
          <w:numId w:val="1"/>
        </w:numPr>
        <w:rPr>
          <w:rFonts w:ascii="Times New Roman" w:hAnsi="Times New Roman"/>
          <w:sz w:val="24"/>
          <w:szCs w:val="24"/>
        </w:rPr>
      </w:pPr>
      <w:r>
        <w:rPr>
          <w:rFonts w:ascii="Times New Roman" w:hAnsi="Times New Roman"/>
          <w:sz w:val="24"/>
          <w:szCs w:val="24"/>
        </w:rPr>
        <w:t xml:space="preserve">A patient who undergoes a pan </w:t>
      </w:r>
      <w:r>
        <w:rPr>
          <w:rFonts w:ascii="Times New Roman" w:hAnsi="Times New Roman"/>
          <w:sz w:val="24"/>
          <w:szCs w:val="24"/>
        </w:rPr>
        <w:t>procto</w:t>
      </w:r>
      <w:r>
        <w:rPr>
          <w:rFonts w:ascii="Times New Roman" w:hAnsi="Times New Roman"/>
          <w:sz w:val="24"/>
          <w:szCs w:val="24"/>
        </w:rPr>
        <w:t xml:space="preserve">-colectomy will require </w:t>
      </w:r>
    </w:p>
    <w:p>
      <w:pPr>
        <w:pStyle w:val="style179"/>
        <w:numPr>
          <w:ilvl w:val="0"/>
          <w:numId w:val="26"/>
        </w:numPr>
        <w:rPr>
          <w:rFonts w:ascii="Times New Roman" w:hAnsi="Times New Roman"/>
          <w:sz w:val="24"/>
          <w:szCs w:val="24"/>
        </w:rPr>
      </w:pPr>
      <w:r>
        <w:rPr>
          <w:rFonts w:ascii="Times New Roman" w:hAnsi="Times New Roman"/>
          <w:sz w:val="24"/>
          <w:szCs w:val="24"/>
        </w:rPr>
        <w:t>Loop ileostomy</w:t>
      </w:r>
    </w:p>
    <w:p>
      <w:pPr>
        <w:pStyle w:val="style179"/>
        <w:numPr>
          <w:ilvl w:val="0"/>
          <w:numId w:val="26"/>
        </w:numPr>
        <w:rPr>
          <w:rFonts w:ascii="Times New Roman" w:hAnsi="Times New Roman"/>
          <w:sz w:val="24"/>
          <w:szCs w:val="24"/>
        </w:rPr>
      </w:pPr>
      <w:r>
        <w:rPr/>
        <w:drawing>
          <wp:anchor distT="0" distB="0" distL="0" distR="0" simplePos="false" relativeHeight="28" behindDoc="false" locked="false" layoutInCell="true" allowOverlap="true">
            <wp:simplePos x="0" y="0"/>
            <wp:positionH relativeFrom="character">
              <wp:posOffset>-257562</wp:posOffset>
            </wp:positionH>
            <wp:positionV relativeFrom="line">
              <wp:posOffset>176826</wp:posOffset>
            </wp:positionV>
            <wp:extent cx="372329" cy="247712"/>
            <wp:effectExtent l="0" t="0" r="0" b="0"/>
            <wp:wrapNone/>
            <wp:docPr id="1056" name="Image1"/>
            <a:graphic xmlns:a="http://schemas.openxmlformats.org/drawingml/2006/main">
              <a:graphicData uri="http://schemas.microsoft.com/office/word/2010/wordprocessingInk">
                <w14:contentPart bwMode="auto" r:id="rId27">
                  <w14:xfrm>
                    <a:off x="0" y="0"/>
                    <a:ext cx="372329" cy="247712"/>
                  </w14:xfrm>
                </w14:contentPart>
              </a:graphicData>
            </a:graphic>
          </wp:anchor>
        </w:drawing>
      </w:r>
      <w:r>
        <w:rPr>
          <w:rFonts w:ascii="Times New Roman" w:hAnsi="Times New Roman"/>
          <w:sz w:val="24"/>
          <w:szCs w:val="24"/>
        </w:rPr>
        <w:t>Hartmann’s procedure</w:t>
      </w:r>
    </w:p>
    <w:p>
      <w:pPr>
        <w:pStyle w:val="style179"/>
        <w:numPr>
          <w:ilvl w:val="0"/>
          <w:numId w:val="26"/>
        </w:numPr>
        <w:rPr>
          <w:rFonts w:ascii="Times New Roman" w:hAnsi="Times New Roman"/>
          <w:sz w:val="24"/>
          <w:szCs w:val="24"/>
        </w:rPr>
      </w:pPr>
      <w:r>
        <w:rPr>
          <w:rFonts w:ascii="Times New Roman" w:hAnsi="Times New Roman"/>
          <w:sz w:val="24"/>
          <w:szCs w:val="24"/>
        </w:rPr>
        <w:t>End colostomy and mucous fistula</w:t>
      </w:r>
    </w:p>
    <w:p>
      <w:pPr>
        <w:pStyle w:val="style179"/>
        <w:numPr>
          <w:ilvl w:val="0"/>
          <w:numId w:val="26"/>
        </w:numPr>
        <w:rPr>
          <w:rFonts w:ascii="Times New Roman" w:hAnsi="Times New Roman"/>
          <w:sz w:val="24"/>
          <w:szCs w:val="24"/>
        </w:rPr>
      </w:pPr>
      <w:r>
        <w:rPr>
          <w:rFonts w:ascii="Times New Roman" w:hAnsi="Times New Roman"/>
          <w:sz w:val="24"/>
          <w:szCs w:val="24"/>
        </w:rPr>
        <w:t xml:space="preserve">Gastrostomy </w:t>
      </w:r>
    </w:p>
    <w:p>
      <w:pPr>
        <w:pStyle w:val="style179"/>
        <w:numPr>
          <w:ilvl w:val="0"/>
          <w:numId w:val="26"/>
        </w:numPr>
        <w:rPr>
          <w:rFonts w:ascii="Times New Roman" w:hAnsi="Times New Roman"/>
          <w:sz w:val="24"/>
          <w:szCs w:val="24"/>
        </w:rPr>
      </w:pPr>
      <w:r>
        <w:rPr>
          <w:rFonts w:ascii="Times New Roman" w:hAnsi="Times New Roman"/>
          <w:sz w:val="24"/>
          <w:szCs w:val="24"/>
        </w:rPr>
        <w:t xml:space="preserve">End ileostomy </w:t>
      </w:r>
    </w:p>
    <w:p>
      <w:pPr>
        <w:pStyle w:val="style179"/>
        <w:numPr>
          <w:ilvl w:val="0"/>
          <w:numId w:val="1"/>
        </w:numPr>
        <w:rPr>
          <w:rFonts w:ascii="Times New Roman" w:hAnsi="Times New Roman"/>
          <w:sz w:val="24"/>
          <w:szCs w:val="24"/>
        </w:rPr>
      </w:pPr>
      <w:r>
        <w:rPr>
          <w:rFonts w:ascii="Times New Roman" w:hAnsi="Times New Roman"/>
          <w:sz w:val="24"/>
          <w:szCs w:val="24"/>
        </w:rPr>
        <w:t xml:space="preserve"> A 23 year old lady is admitted with a history of painful defection and recent onset of constipation, blood streaked stool. What is the most likely diagnosis</w:t>
      </w:r>
    </w:p>
    <w:p>
      <w:pPr>
        <w:pStyle w:val="style179"/>
        <w:numPr>
          <w:ilvl w:val="0"/>
          <w:numId w:val="29"/>
        </w:numPr>
        <w:rPr>
          <w:rFonts w:ascii="Times New Roman" w:hAnsi="Times New Roman"/>
          <w:sz w:val="24"/>
          <w:szCs w:val="24"/>
        </w:rPr>
      </w:pPr>
      <w:r>
        <w:rPr>
          <w:rFonts w:ascii="Times New Roman" w:hAnsi="Times New Roman"/>
          <w:sz w:val="24"/>
          <w:szCs w:val="24"/>
        </w:rPr>
        <w:t>Fistula –in –</w:t>
      </w:r>
      <w:r>
        <w:rPr>
          <w:rFonts w:ascii="Times New Roman" w:hAnsi="Times New Roman"/>
          <w:sz w:val="24"/>
          <w:szCs w:val="24"/>
        </w:rPr>
        <w:t>ano</w:t>
      </w:r>
    </w:p>
    <w:p>
      <w:pPr>
        <w:pStyle w:val="style179"/>
        <w:numPr>
          <w:ilvl w:val="0"/>
          <w:numId w:val="29"/>
        </w:numPr>
        <w:rPr>
          <w:rFonts w:ascii="Times New Roman" w:hAnsi="Times New Roman"/>
          <w:sz w:val="24"/>
          <w:szCs w:val="24"/>
        </w:rPr>
      </w:pPr>
      <w:r>
        <w:rPr>
          <w:rFonts w:ascii="Times New Roman" w:hAnsi="Times New Roman"/>
          <w:sz w:val="24"/>
          <w:szCs w:val="24"/>
        </w:rPr>
        <w:t>Haemorrhoids</w:t>
      </w:r>
      <w:r>
        <w:rPr>
          <w:rFonts w:ascii="Times New Roman" w:hAnsi="Times New Roman"/>
          <w:sz w:val="24"/>
          <w:szCs w:val="24"/>
        </w:rPr>
        <w:t xml:space="preserve"> </w:t>
      </w:r>
    </w:p>
    <w:p>
      <w:pPr>
        <w:pStyle w:val="style179"/>
        <w:numPr>
          <w:ilvl w:val="0"/>
          <w:numId w:val="29"/>
        </w:numPr>
        <w:rPr>
          <w:rFonts w:ascii="Times New Roman" w:hAnsi="Times New Roman"/>
          <w:sz w:val="24"/>
          <w:szCs w:val="24"/>
        </w:rPr>
      </w:pPr>
      <w:r>
        <w:rPr>
          <w:rFonts w:ascii="Times New Roman" w:hAnsi="Times New Roman"/>
          <w:sz w:val="24"/>
          <w:szCs w:val="24"/>
        </w:rPr>
        <w:t>Caecal carcinoma</w:t>
      </w:r>
    </w:p>
    <w:p>
      <w:pPr>
        <w:pStyle w:val="style179"/>
        <w:numPr>
          <w:ilvl w:val="0"/>
          <w:numId w:val="29"/>
        </w:numPr>
        <w:rPr>
          <w:rFonts w:ascii="Times New Roman" w:hAnsi="Times New Roman"/>
          <w:sz w:val="24"/>
          <w:szCs w:val="24"/>
        </w:rPr>
      </w:pPr>
      <w:r>
        <w:rPr/>
        <w:drawing>
          <wp:anchor distT="0" distB="0" distL="0" distR="0" simplePos="false" relativeHeight="29" behindDoc="false" locked="false" layoutInCell="true" allowOverlap="true">
            <wp:simplePos x="0" y="0"/>
            <wp:positionH relativeFrom="character">
              <wp:posOffset>-193449</wp:posOffset>
            </wp:positionH>
            <wp:positionV relativeFrom="line">
              <wp:posOffset>-157993</wp:posOffset>
            </wp:positionV>
            <wp:extent cx="384717" cy="353832"/>
            <wp:effectExtent l="0" t="0" r="0" b="0"/>
            <wp:wrapNone/>
            <wp:docPr id="1057" name="Image1"/>
            <a:graphic xmlns:a="http://schemas.openxmlformats.org/drawingml/2006/main">
              <a:graphicData uri="http://schemas.microsoft.com/office/word/2010/wordprocessingInk">
                <w14:contentPart bwMode="auto" r:id="rId28">
                  <w14:xfrm>
                    <a:off x="0" y="0"/>
                    <a:ext cx="384717" cy="353832"/>
                  </w14:xfrm>
                </w14:contentPart>
              </a:graphicData>
            </a:graphic>
          </wp:anchor>
        </w:drawing>
      </w:r>
      <w:r>
        <w:rPr>
          <w:rFonts w:ascii="Times New Roman" w:hAnsi="Times New Roman"/>
          <w:sz w:val="24"/>
          <w:szCs w:val="24"/>
        </w:rPr>
        <w:t>Fissure-in –</w:t>
      </w:r>
      <w:r>
        <w:rPr>
          <w:rFonts w:ascii="Times New Roman" w:hAnsi="Times New Roman"/>
          <w:sz w:val="24"/>
          <w:szCs w:val="24"/>
        </w:rPr>
        <w:t>ano</w:t>
      </w:r>
    </w:p>
    <w:p>
      <w:pPr>
        <w:pStyle w:val="style179"/>
        <w:numPr>
          <w:ilvl w:val="0"/>
          <w:numId w:val="29"/>
        </w:numPr>
        <w:rPr>
          <w:rFonts w:ascii="Times New Roman" w:hAnsi="Times New Roman"/>
          <w:sz w:val="24"/>
          <w:szCs w:val="24"/>
        </w:rPr>
      </w:pPr>
      <w:r>
        <w:rPr>
          <w:rFonts w:ascii="Times New Roman" w:hAnsi="Times New Roman"/>
          <w:sz w:val="24"/>
          <w:szCs w:val="24"/>
        </w:rPr>
        <w:t>Rectal carcinoma</w:t>
      </w:r>
    </w:p>
    <w:p>
      <w:pPr>
        <w:pStyle w:val="style179"/>
        <w:numPr>
          <w:ilvl w:val="0"/>
          <w:numId w:val="1"/>
        </w:numPr>
        <w:rPr>
          <w:rFonts w:ascii="Times New Roman" w:hAnsi="Times New Roman"/>
          <w:sz w:val="24"/>
          <w:szCs w:val="24"/>
        </w:rPr>
      </w:pPr>
      <w:r>
        <w:rPr>
          <w:rFonts w:ascii="Times New Roman" w:hAnsi="Times New Roman"/>
          <w:sz w:val="24"/>
          <w:szCs w:val="24"/>
        </w:rPr>
        <w:t xml:space="preserve">A 10 year old boy with a five hour history of Periumbilical pain presents with severe right lower quadrant pain, nausea and vomiting. He has not eaten the whole day. He even refuses his </w:t>
      </w:r>
      <w:r>
        <w:rPr>
          <w:rFonts w:ascii="Times New Roman" w:hAnsi="Times New Roman"/>
          <w:sz w:val="24"/>
          <w:szCs w:val="24"/>
        </w:rPr>
        <w:t>favourite</w:t>
      </w:r>
      <w:r>
        <w:rPr>
          <w:rFonts w:ascii="Times New Roman" w:hAnsi="Times New Roman"/>
          <w:sz w:val="24"/>
          <w:szCs w:val="24"/>
        </w:rPr>
        <w:t xml:space="preserve"> ice’s cream. Which is the most likely diagnosis?</w:t>
      </w:r>
    </w:p>
    <w:p>
      <w:pPr>
        <w:pStyle w:val="style179"/>
        <w:numPr>
          <w:ilvl w:val="0"/>
          <w:numId w:val="28"/>
        </w:numPr>
        <w:rPr>
          <w:rFonts w:ascii="Times New Roman" w:hAnsi="Times New Roman"/>
          <w:sz w:val="24"/>
          <w:szCs w:val="24"/>
        </w:rPr>
      </w:pPr>
      <w:r>
        <w:rPr>
          <w:rFonts w:ascii="Times New Roman" w:hAnsi="Times New Roman"/>
          <w:sz w:val="24"/>
          <w:szCs w:val="24"/>
        </w:rPr>
        <w:t xml:space="preserve">Constipation </w:t>
      </w:r>
    </w:p>
    <w:p>
      <w:pPr>
        <w:pStyle w:val="style179"/>
        <w:numPr>
          <w:ilvl w:val="0"/>
          <w:numId w:val="28"/>
        </w:numPr>
        <w:rPr>
          <w:rFonts w:ascii="Times New Roman" w:hAnsi="Times New Roman"/>
          <w:sz w:val="24"/>
          <w:szCs w:val="24"/>
        </w:rPr>
      </w:pPr>
      <w:r>
        <w:rPr>
          <w:rFonts w:ascii="Times New Roman" w:hAnsi="Times New Roman"/>
          <w:sz w:val="24"/>
          <w:szCs w:val="24"/>
        </w:rPr>
        <w:t>Mesenteric  adenitis</w:t>
      </w:r>
    </w:p>
    <w:p>
      <w:pPr>
        <w:pStyle w:val="style179"/>
        <w:numPr>
          <w:ilvl w:val="0"/>
          <w:numId w:val="28"/>
        </w:numPr>
        <w:rPr>
          <w:rFonts w:ascii="Times New Roman" w:hAnsi="Times New Roman"/>
          <w:sz w:val="24"/>
          <w:szCs w:val="24"/>
        </w:rPr>
      </w:pPr>
      <w:r>
        <w:rPr>
          <w:rFonts w:ascii="Times New Roman" w:hAnsi="Times New Roman"/>
          <w:sz w:val="24"/>
          <w:szCs w:val="24"/>
        </w:rPr>
        <w:t>Inflammatory bowel disease</w:t>
      </w:r>
    </w:p>
    <w:p>
      <w:pPr>
        <w:pStyle w:val="style179"/>
        <w:numPr>
          <w:ilvl w:val="0"/>
          <w:numId w:val="28"/>
        </w:numPr>
        <w:rPr>
          <w:rFonts w:ascii="Times New Roman" w:hAnsi="Times New Roman"/>
          <w:sz w:val="24"/>
          <w:szCs w:val="24"/>
        </w:rPr>
      </w:pPr>
      <w:r>
        <w:rPr>
          <w:rFonts w:ascii="Times New Roman" w:hAnsi="Times New Roman"/>
          <w:sz w:val="24"/>
          <w:szCs w:val="24"/>
        </w:rPr>
        <w:t xml:space="preserve">Meckel’s  diverticulitis </w:t>
      </w:r>
    </w:p>
    <w:p>
      <w:pPr>
        <w:pStyle w:val="style179"/>
        <w:numPr>
          <w:ilvl w:val="0"/>
          <w:numId w:val="28"/>
        </w:numPr>
        <w:rPr>
          <w:rFonts w:ascii="Times New Roman" w:hAnsi="Times New Roman"/>
          <w:sz w:val="24"/>
          <w:szCs w:val="24"/>
        </w:rPr>
      </w:pPr>
      <w:r>
        <w:rPr/>
        <w:drawing>
          <wp:anchor distT="0" distB="0" distL="0" distR="0" simplePos="false" relativeHeight="30" behindDoc="false" locked="false" layoutInCell="true" allowOverlap="true">
            <wp:simplePos x="0" y="0"/>
            <wp:positionH relativeFrom="character">
              <wp:posOffset>-204955</wp:posOffset>
            </wp:positionH>
            <wp:positionV relativeFrom="line">
              <wp:posOffset>-113816</wp:posOffset>
            </wp:positionV>
            <wp:extent cx="529242" cy="363047"/>
            <wp:effectExtent l="0" t="0" r="0" b="0"/>
            <wp:wrapNone/>
            <wp:docPr id="1058" name="Image1"/>
            <a:graphic xmlns:a="http://schemas.openxmlformats.org/drawingml/2006/main">
              <a:graphicData uri="http://schemas.microsoft.com/office/word/2010/wordprocessingInk">
                <w14:contentPart bwMode="auto" r:id="rId29">
                  <w14:xfrm>
                    <a:off x="0" y="0"/>
                    <a:ext cx="529242" cy="363047"/>
                  </w14:xfrm>
                </w14:contentPart>
              </a:graphicData>
            </a:graphic>
          </wp:anchor>
        </w:drawing>
      </w:r>
      <w:r>
        <w:rPr>
          <w:rFonts w:ascii="Times New Roman" w:hAnsi="Times New Roman"/>
          <w:sz w:val="24"/>
          <w:szCs w:val="24"/>
        </w:rPr>
        <w:t xml:space="preserve">Acute appendicitis  </w:t>
      </w:r>
    </w:p>
    <w:p>
      <w:pPr>
        <w:pStyle w:val="style179"/>
        <w:numPr>
          <w:ilvl w:val="0"/>
          <w:numId w:val="1"/>
        </w:numPr>
        <w:rPr>
          <w:rFonts w:ascii="Times New Roman" w:hAnsi="Times New Roman"/>
          <w:sz w:val="24"/>
          <w:szCs w:val="24"/>
        </w:rPr>
      </w:pPr>
      <w:r>
        <w:rPr>
          <w:rFonts w:ascii="Times New Roman" w:hAnsi="Times New Roman"/>
          <w:sz w:val="24"/>
          <w:szCs w:val="24"/>
        </w:rPr>
        <w:t>While walking his dog in the morning a 36 year old man experiences sudden excruciating pain in his right flank and back, which radiates into his right groin. Which of the following is the most likely diagnosis?</w:t>
      </w:r>
    </w:p>
    <w:p>
      <w:pPr>
        <w:pStyle w:val="style179"/>
        <w:numPr>
          <w:ilvl w:val="0"/>
          <w:numId w:val="31"/>
        </w:numPr>
        <w:rPr>
          <w:rFonts w:ascii="Times New Roman" w:hAnsi="Times New Roman"/>
          <w:sz w:val="24"/>
          <w:szCs w:val="24"/>
        </w:rPr>
      </w:pPr>
      <w:r>
        <w:rPr>
          <w:rFonts w:ascii="Times New Roman" w:hAnsi="Times New Roman"/>
          <w:sz w:val="24"/>
          <w:szCs w:val="24"/>
        </w:rPr>
        <w:t>Acute mesenteric ischemia</w:t>
      </w:r>
    </w:p>
    <w:p>
      <w:pPr>
        <w:pStyle w:val="style179"/>
        <w:numPr>
          <w:ilvl w:val="0"/>
          <w:numId w:val="31"/>
        </w:numPr>
        <w:rPr>
          <w:rFonts w:ascii="Times New Roman" w:hAnsi="Times New Roman"/>
          <w:sz w:val="24"/>
          <w:szCs w:val="24"/>
        </w:rPr>
      </w:pPr>
      <w:r>
        <w:rPr/>
        <w:drawing>
          <wp:anchor distT="0" distB="0" distL="0" distR="0" simplePos="false" relativeHeight="31" behindDoc="false" locked="false" layoutInCell="true" allowOverlap="true">
            <wp:simplePos x="0" y="0"/>
            <wp:positionH relativeFrom="character">
              <wp:posOffset>-218280</wp:posOffset>
            </wp:positionH>
            <wp:positionV relativeFrom="line">
              <wp:posOffset>217871</wp:posOffset>
            </wp:positionV>
            <wp:extent cx="343532" cy="216985"/>
            <wp:effectExtent l="0" t="0" r="0" b="0"/>
            <wp:wrapNone/>
            <wp:docPr id="1059" name="Image1"/>
            <a:graphic xmlns:a="http://schemas.openxmlformats.org/drawingml/2006/main">
              <a:graphicData uri="http://schemas.microsoft.com/office/word/2010/wordprocessingInk">
                <w14:contentPart bwMode="auto" r:id="rId30">
                  <w14:xfrm>
                    <a:off x="0" y="0"/>
                    <a:ext cx="343532" cy="216985"/>
                  </w14:xfrm>
                </w14:contentPart>
              </a:graphicData>
            </a:graphic>
          </wp:anchor>
        </w:drawing>
      </w:r>
      <w:r>
        <w:rPr>
          <w:rFonts w:ascii="Times New Roman" w:hAnsi="Times New Roman"/>
          <w:sz w:val="24"/>
          <w:szCs w:val="24"/>
        </w:rPr>
        <w:t>Muscle spasm</w:t>
      </w:r>
    </w:p>
    <w:p>
      <w:pPr>
        <w:pStyle w:val="style179"/>
        <w:numPr>
          <w:ilvl w:val="0"/>
          <w:numId w:val="31"/>
        </w:numPr>
        <w:rPr>
          <w:rFonts w:ascii="Times New Roman" w:hAnsi="Times New Roman"/>
          <w:sz w:val="24"/>
          <w:szCs w:val="24"/>
        </w:rPr>
      </w:pPr>
      <w:r>
        <w:rPr>
          <w:rFonts w:ascii="Times New Roman" w:hAnsi="Times New Roman"/>
          <w:sz w:val="24"/>
          <w:szCs w:val="24"/>
        </w:rPr>
        <w:t>Ureteric colic</w:t>
      </w:r>
    </w:p>
    <w:p>
      <w:pPr>
        <w:pStyle w:val="style179"/>
        <w:numPr>
          <w:ilvl w:val="0"/>
          <w:numId w:val="31"/>
        </w:numPr>
        <w:rPr>
          <w:rFonts w:ascii="Times New Roman" w:hAnsi="Times New Roman"/>
          <w:sz w:val="24"/>
          <w:szCs w:val="24"/>
        </w:rPr>
      </w:pPr>
      <w:r>
        <w:rPr>
          <w:rFonts w:ascii="Times New Roman" w:hAnsi="Times New Roman"/>
          <w:sz w:val="24"/>
          <w:szCs w:val="24"/>
        </w:rPr>
        <w:t>Prolapsed intervertebral disc</w:t>
      </w:r>
    </w:p>
    <w:p>
      <w:pPr>
        <w:pStyle w:val="style179"/>
        <w:numPr>
          <w:ilvl w:val="0"/>
          <w:numId w:val="31"/>
        </w:numPr>
        <w:rPr>
          <w:rFonts w:ascii="Times New Roman" w:hAnsi="Times New Roman"/>
          <w:sz w:val="24"/>
          <w:szCs w:val="24"/>
        </w:rPr>
      </w:pPr>
      <w:r>
        <w:rPr>
          <w:rFonts w:ascii="Times New Roman" w:hAnsi="Times New Roman"/>
          <w:sz w:val="24"/>
          <w:szCs w:val="24"/>
        </w:rPr>
        <w:t>Ruptured abdominal aortic aneurysm</w:t>
      </w:r>
    </w:p>
    <w:p>
      <w:pPr>
        <w:pStyle w:val="style0"/>
        <w:rPr>
          <w:rFonts w:ascii="Times New Roman" w:hAnsi="Times New Roman"/>
          <w:sz w:val="24"/>
          <w:szCs w:val="24"/>
        </w:rPr>
      </w:pPr>
    </w:p>
    <w:p>
      <w:pPr>
        <w:pStyle w:val="style179"/>
        <w:numPr>
          <w:ilvl w:val="0"/>
          <w:numId w:val="1"/>
        </w:numPr>
        <w:rPr>
          <w:rFonts w:ascii="Times New Roman" w:hAnsi="Times New Roman"/>
          <w:sz w:val="24"/>
          <w:szCs w:val="24"/>
        </w:rPr>
      </w:pPr>
      <w:r>
        <w:rPr>
          <w:rFonts w:ascii="Times New Roman" w:hAnsi="Times New Roman"/>
          <w:sz w:val="24"/>
          <w:szCs w:val="24"/>
        </w:rPr>
        <w:t>A 59 year old bank executive is admitted with abdominal distension, vomiting and obstipation. You order an abdominal x-ray. Which of the following features would make you think you are dealing with small bowel obstruction?</w:t>
      </w:r>
    </w:p>
    <w:p>
      <w:pPr>
        <w:pStyle w:val="style179"/>
        <w:numPr>
          <w:ilvl w:val="0"/>
          <w:numId w:val="30"/>
        </w:numPr>
        <w:rPr>
          <w:rFonts w:ascii="Times New Roman" w:hAnsi="Times New Roman"/>
          <w:sz w:val="24"/>
          <w:szCs w:val="24"/>
        </w:rPr>
      </w:pPr>
      <w:r>
        <w:rPr/>
        <w:drawing>
          <wp:anchor distT="0" distB="0" distL="0" distR="0" simplePos="false" relativeHeight="32" behindDoc="false" locked="false" layoutInCell="true" allowOverlap="true">
            <wp:simplePos x="0" y="0"/>
            <wp:positionH relativeFrom="character">
              <wp:posOffset>-155653</wp:posOffset>
            </wp:positionH>
            <wp:positionV relativeFrom="line">
              <wp:posOffset>-25976</wp:posOffset>
            </wp:positionV>
            <wp:extent cx="330178" cy="192143"/>
            <wp:effectExtent l="0" t="0" r="0" b="0"/>
            <wp:wrapNone/>
            <wp:docPr id="1060" name="Image1"/>
            <a:graphic xmlns:a="http://schemas.openxmlformats.org/drawingml/2006/main">
              <a:graphicData uri="http://schemas.microsoft.com/office/word/2010/wordprocessingInk">
                <w14:contentPart bwMode="auto" r:id="rId31">
                  <w14:xfrm>
                    <a:off x="0" y="0"/>
                    <a:ext cx="330178" cy="192143"/>
                  </w14:xfrm>
                </w14:contentPart>
              </a:graphicData>
            </a:graphic>
          </wp:anchor>
        </w:drawing>
      </w:r>
      <w:r>
        <w:rPr>
          <w:rFonts w:ascii="Times New Roman" w:hAnsi="Times New Roman"/>
          <w:sz w:val="24"/>
          <w:szCs w:val="24"/>
        </w:rPr>
        <w:t>Central position of distended loops</w:t>
      </w:r>
    </w:p>
    <w:p>
      <w:pPr>
        <w:pStyle w:val="style179"/>
        <w:numPr>
          <w:ilvl w:val="0"/>
          <w:numId w:val="30"/>
        </w:numPr>
        <w:rPr>
          <w:rFonts w:ascii="Times New Roman" w:hAnsi="Times New Roman"/>
          <w:sz w:val="24"/>
          <w:szCs w:val="24"/>
        </w:rPr>
      </w:pPr>
      <w:r>
        <w:rPr>
          <w:rFonts w:ascii="Times New Roman" w:hAnsi="Times New Roman"/>
          <w:sz w:val="24"/>
          <w:szCs w:val="24"/>
        </w:rPr>
        <w:t xml:space="preserve">Dilated bowel with </w:t>
      </w:r>
      <w:r>
        <w:rPr>
          <w:rFonts w:ascii="Times New Roman" w:hAnsi="Times New Roman"/>
          <w:sz w:val="24"/>
          <w:szCs w:val="24"/>
        </w:rPr>
        <w:t>haustrae</w:t>
      </w:r>
    </w:p>
    <w:p>
      <w:pPr>
        <w:pStyle w:val="style179"/>
        <w:numPr>
          <w:ilvl w:val="0"/>
          <w:numId w:val="30"/>
        </w:numPr>
        <w:rPr>
          <w:rFonts w:ascii="Times New Roman" w:hAnsi="Times New Roman"/>
          <w:sz w:val="24"/>
          <w:szCs w:val="24"/>
        </w:rPr>
      </w:pPr>
      <w:r>
        <w:rPr>
          <w:rFonts w:ascii="Times New Roman" w:hAnsi="Times New Roman"/>
          <w:sz w:val="24"/>
          <w:szCs w:val="24"/>
        </w:rPr>
        <w:t>Peripheral position of distended loops</w:t>
      </w:r>
    </w:p>
    <w:p>
      <w:pPr>
        <w:pStyle w:val="style179"/>
        <w:numPr>
          <w:ilvl w:val="0"/>
          <w:numId w:val="30"/>
        </w:numPr>
        <w:rPr>
          <w:rFonts w:ascii="Times New Roman" w:hAnsi="Times New Roman"/>
          <w:sz w:val="24"/>
          <w:szCs w:val="24"/>
        </w:rPr>
      </w:pPr>
      <w:r>
        <w:rPr>
          <w:rFonts w:ascii="Times New Roman" w:hAnsi="Times New Roman"/>
          <w:sz w:val="24"/>
          <w:szCs w:val="24"/>
        </w:rPr>
        <w:t>Presence of air in the rectum</w:t>
      </w:r>
    </w:p>
    <w:p>
      <w:pPr>
        <w:pStyle w:val="style179"/>
        <w:numPr>
          <w:ilvl w:val="0"/>
          <w:numId w:val="30"/>
        </w:numPr>
        <w:rPr>
          <w:rFonts w:ascii="Times New Roman" w:hAnsi="Times New Roman"/>
          <w:sz w:val="24"/>
          <w:szCs w:val="24"/>
        </w:rPr>
      </w:pPr>
      <w:r>
        <w:rPr>
          <w:rFonts w:ascii="Times New Roman" w:hAnsi="Times New Roman"/>
          <w:sz w:val="24"/>
          <w:szCs w:val="24"/>
        </w:rPr>
        <w:t>Haustra</w:t>
      </w:r>
      <w:r>
        <w:rPr>
          <w:rFonts w:ascii="Times New Roman" w:hAnsi="Times New Roman"/>
          <w:sz w:val="24"/>
          <w:szCs w:val="24"/>
        </w:rPr>
        <w:t xml:space="preserve"> crossing the bowel width</w:t>
      </w:r>
    </w:p>
    <w:p>
      <w:pPr>
        <w:pStyle w:val="style179"/>
        <w:numPr>
          <w:ilvl w:val="0"/>
          <w:numId w:val="1"/>
        </w:numPr>
        <w:rPr>
          <w:rFonts w:ascii="Times New Roman" w:hAnsi="Times New Roman"/>
          <w:sz w:val="24"/>
          <w:szCs w:val="24"/>
        </w:rPr>
      </w:pPr>
      <w:r>
        <w:rPr>
          <w:rFonts w:ascii="Times New Roman" w:hAnsi="Times New Roman"/>
          <w:sz w:val="24"/>
          <w:szCs w:val="24"/>
        </w:rPr>
        <w:t xml:space="preserve"> T</w:t>
      </w:r>
      <w:r>
        <w:rPr/>
        <w:drawing>
          <wp:anchor distT="0" distB="0" distL="0" distR="0" simplePos="false" relativeHeight="10" behindDoc="false" locked="false" layoutInCell="true" allowOverlap="true">
            <wp:simplePos x="0" y="0"/>
            <wp:positionH relativeFrom="character">
              <wp:posOffset>-149119</wp:posOffset>
            </wp:positionH>
            <wp:positionV relativeFrom="line">
              <wp:posOffset>137039</wp:posOffset>
            </wp:positionV>
            <wp:extent cx="451081" cy="373459"/>
            <wp:effectExtent l="0" t="0" r="0" b="0"/>
            <wp:wrapNone/>
            <wp:docPr id="1036" name="Image1"/>
            <a:graphic xmlns:a="http://schemas.openxmlformats.org/drawingml/2006/main">
              <a:graphicData uri="http://schemas.microsoft.com/office/word/2010/wordprocessingInk">
                <w14:contentPart bwMode="auto" r:id="rId32">
                  <w14:xfrm>
                    <a:off x="0" y="0"/>
                    <a:ext cx="451081" cy="373459"/>
                  </w14:xfrm>
                </w14:contentPart>
              </a:graphicData>
            </a:graphic>
          </wp:anchor>
        </w:drawing>
      </w:r>
      <w:r>
        <w:rPr>
          <w:rFonts w:ascii="Times New Roman" w:hAnsi="Times New Roman"/>
          <w:sz w:val="24"/>
          <w:szCs w:val="24"/>
        </w:rPr>
        <w:t xml:space="preserve">he female breast </w:t>
      </w:r>
    </w:p>
    <w:p>
      <w:pPr>
        <w:pStyle w:val="style179"/>
        <w:numPr>
          <w:ilvl w:val="0"/>
          <w:numId w:val="34"/>
        </w:numPr>
        <w:rPr>
          <w:rFonts w:ascii="Times New Roman" w:hAnsi="Times New Roman"/>
          <w:sz w:val="24"/>
          <w:szCs w:val="24"/>
        </w:rPr>
      </w:pPr>
      <w:r>
        <w:rPr>
          <w:rFonts w:ascii="Times New Roman" w:hAnsi="Times New Roman"/>
          <w:sz w:val="24"/>
          <w:szCs w:val="24"/>
        </w:rPr>
        <w:t>Is a modified sweat gland</w:t>
      </w:r>
    </w:p>
    <w:p>
      <w:pPr>
        <w:pStyle w:val="style179"/>
        <w:numPr>
          <w:ilvl w:val="0"/>
          <w:numId w:val="34"/>
        </w:numPr>
        <w:rPr>
          <w:rFonts w:ascii="Times New Roman" w:hAnsi="Times New Roman"/>
          <w:sz w:val="24"/>
          <w:szCs w:val="24"/>
        </w:rPr>
      </w:pPr>
      <w:r>
        <w:rPr>
          <w:rFonts w:ascii="Times New Roman" w:hAnsi="Times New Roman"/>
          <w:sz w:val="24"/>
          <w:szCs w:val="24"/>
        </w:rPr>
        <w:t>Is deep to the pectoral fascia</w:t>
      </w:r>
    </w:p>
    <w:p>
      <w:pPr>
        <w:pStyle w:val="style179"/>
        <w:numPr>
          <w:ilvl w:val="0"/>
          <w:numId w:val="34"/>
        </w:numPr>
        <w:rPr>
          <w:rFonts w:ascii="Times New Roman" w:hAnsi="Times New Roman"/>
          <w:sz w:val="24"/>
          <w:szCs w:val="24"/>
        </w:rPr>
      </w:pPr>
      <w:r>
        <w:rPr>
          <w:rFonts w:ascii="Times New Roman" w:hAnsi="Times New Roman"/>
          <w:sz w:val="24"/>
          <w:szCs w:val="24"/>
        </w:rPr>
        <w:t>Consists of 30-40 lobules</w:t>
      </w:r>
    </w:p>
    <w:p>
      <w:pPr>
        <w:pStyle w:val="style179"/>
        <w:numPr>
          <w:ilvl w:val="0"/>
          <w:numId w:val="34"/>
        </w:numPr>
        <w:rPr>
          <w:rFonts w:ascii="Times New Roman" w:hAnsi="Times New Roman"/>
          <w:sz w:val="24"/>
          <w:szCs w:val="24"/>
        </w:rPr>
      </w:pPr>
      <w:r>
        <w:rPr>
          <w:rFonts w:ascii="Times New Roman" w:hAnsi="Times New Roman"/>
          <w:sz w:val="24"/>
          <w:szCs w:val="24"/>
        </w:rPr>
        <w:t>The nipples contain sweat glands</w:t>
      </w:r>
    </w:p>
    <w:p>
      <w:pPr>
        <w:pStyle w:val="style179"/>
        <w:numPr>
          <w:ilvl w:val="0"/>
          <w:numId w:val="34"/>
        </w:numPr>
        <w:rPr>
          <w:rFonts w:ascii="Times New Roman" w:hAnsi="Times New Roman"/>
          <w:sz w:val="24"/>
          <w:szCs w:val="24"/>
        </w:rPr>
      </w:pPr>
      <w:r>
        <w:rPr>
          <w:rFonts w:ascii="Times New Roman" w:hAnsi="Times New Roman"/>
          <w:sz w:val="24"/>
          <w:szCs w:val="24"/>
        </w:rPr>
        <w:t>The axillary tail is an abnormal condition of the breast</w:t>
      </w:r>
    </w:p>
    <w:p>
      <w:pPr>
        <w:pStyle w:val="style179"/>
        <w:numPr>
          <w:ilvl w:val="0"/>
          <w:numId w:val="1"/>
        </w:numPr>
        <w:rPr>
          <w:rFonts w:ascii="Times New Roman" w:hAnsi="Times New Roman"/>
          <w:sz w:val="24"/>
          <w:szCs w:val="24"/>
        </w:rPr>
      </w:pPr>
      <w:r>
        <w:rPr>
          <w:rFonts w:ascii="Times New Roman" w:hAnsi="Times New Roman"/>
          <w:sz w:val="24"/>
          <w:szCs w:val="24"/>
        </w:rPr>
        <w:t>Regarding investigation of the breast</w:t>
      </w:r>
    </w:p>
    <w:p>
      <w:pPr>
        <w:pStyle w:val="style179"/>
        <w:numPr>
          <w:ilvl w:val="0"/>
          <w:numId w:val="35"/>
        </w:numPr>
        <w:rPr>
          <w:rFonts w:ascii="Times New Roman" w:hAnsi="Times New Roman"/>
          <w:sz w:val="24"/>
          <w:szCs w:val="24"/>
        </w:rPr>
      </w:pPr>
      <w:r>
        <w:rPr/>
        <w:drawing>
          <wp:anchor distT="0" distB="0" distL="0" distR="0" simplePos="false" relativeHeight="33" behindDoc="false" locked="false" layoutInCell="true" allowOverlap="true">
            <wp:simplePos x="0" y="0"/>
            <wp:positionH relativeFrom="character">
              <wp:posOffset>-63950</wp:posOffset>
            </wp:positionH>
            <wp:positionV relativeFrom="line">
              <wp:posOffset>-24947</wp:posOffset>
            </wp:positionV>
            <wp:extent cx="283061" cy="200266"/>
            <wp:effectExtent l="0" t="0" r="0" b="0"/>
            <wp:wrapNone/>
            <wp:docPr id="1061" name="Image1"/>
            <a:graphic xmlns:a="http://schemas.openxmlformats.org/drawingml/2006/main">
              <a:graphicData uri="http://schemas.microsoft.com/office/word/2010/wordprocessingInk">
                <w14:contentPart bwMode="auto" r:id="rId33">
                  <w14:xfrm>
                    <a:off x="0" y="0"/>
                    <a:ext cx="283061" cy="200266"/>
                  </w14:xfrm>
                </w14:contentPart>
              </a:graphicData>
            </a:graphic>
          </wp:anchor>
        </w:drawing>
      </w:r>
      <w:r>
        <w:rPr/>
        <w:drawing>
          <wp:anchor distT="0" distB="0" distL="0" distR="0" simplePos="false" relativeHeight="34" behindDoc="false" locked="false" layoutInCell="true" allowOverlap="true">
            <wp:simplePos x="0" y="0"/>
            <wp:positionH relativeFrom="character">
              <wp:posOffset>-292757</wp:posOffset>
            </wp:positionH>
            <wp:positionV relativeFrom="line">
              <wp:posOffset>29424</wp:posOffset>
            </wp:positionV>
            <wp:extent cx="228233" cy="132717"/>
            <wp:effectExtent l="0" t="0" r="0" b="0"/>
            <wp:wrapNone/>
            <wp:docPr id="1062" name="Image1"/>
            <a:graphic xmlns:a="http://schemas.openxmlformats.org/drawingml/2006/main">
              <a:graphicData uri="http://schemas.microsoft.com/office/word/2010/wordprocessingInk">
                <w14:contentPart bwMode="auto" r:id="rId34">
                  <w14:xfrm>
                    <a:off x="0" y="0"/>
                    <a:ext cx="228233" cy="132717"/>
                  </w14:xfrm>
                </w14:contentPart>
              </a:graphicData>
            </a:graphic>
          </wp:anchor>
        </w:drawing>
      </w:r>
      <w:r>
        <w:rPr>
          <w:rFonts w:ascii="Times New Roman" w:hAnsi="Times New Roman"/>
          <w:sz w:val="24"/>
          <w:szCs w:val="24"/>
        </w:rPr>
        <w:t>Triple assessment is a reliable test for diagnosing breast cancer</w:t>
      </w:r>
    </w:p>
    <w:p>
      <w:pPr>
        <w:pStyle w:val="style179"/>
        <w:numPr>
          <w:ilvl w:val="0"/>
          <w:numId w:val="35"/>
        </w:numPr>
        <w:rPr>
          <w:rFonts w:ascii="Times New Roman" w:hAnsi="Times New Roman"/>
          <w:sz w:val="24"/>
          <w:szCs w:val="24"/>
        </w:rPr>
      </w:pPr>
      <w:r>
        <w:rPr>
          <w:rFonts w:ascii="Times New Roman" w:hAnsi="Times New Roman"/>
          <w:sz w:val="24"/>
          <w:szCs w:val="24"/>
        </w:rPr>
        <w:t>Mammographic interpretation is easier in young women</w:t>
      </w:r>
    </w:p>
    <w:p>
      <w:pPr>
        <w:pStyle w:val="style179"/>
        <w:numPr>
          <w:ilvl w:val="0"/>
          <w:numId w:val="35"/>
        </w:numPr>
        <w:rPr>
          <w:rFonts w:ascii="Times New Roman" w:hAnsi="Times New Roman"/>
          <w:sz w:val="24"/>
          <w:szCs w:val="24"/>
        </w:rPr>
      </w:pPr>
      <w:r>
        <w:rPr>
          <w:rFonts w:ascii="Times New Roman" w:hAnsi="Times New Roman"/>
          <w:sz w:val="24"/>
          <w:szCs w:val="24"/>
        </w:rPr>
        <w:t>Mammographic involves the exposure to high radiation dose</w:t>
      </w:r>
    </w:p>
    <w:p>
      <w:pPr>
        <w:pStyle w:val="style179"/>
        <w:numPr>
          <w:ilvl w:val="0"/>
          <w:numId w:val="35"/>
        </w:numPr>
        <w:rPr>
          <w:rFonts w:ascii="Times New Roman" w:hAnsi="Times New Roman"/>
          <w:sz w:val="24"/>
          <w:szCs w:val="24"/>
        </w:rPr>
      </w:pPr>
      <w:r>
        <w:rPr>
          <w:rFonts w:ascii="Times New Roman" w:hAnsi="Times New Roman"/>
          <w:sz w:val="24"/>
          <w:szCs w:val="24"/>
        </w:rPr>
        <w:t>Fine needle aspiration cytology is always reliable</w:t>
      </w:r>
    </w:p>
    <w:p>
      <w:pPr>
        <w:pStyle w:val="style179"/>
        <w:numPr>
          <w:ilvl w:val="0"/>
          <w:numId w:val="35"/>
        </w:numPr>
        <w:rPr>
          <w:rFonts w:ascii="Times New Roman" w:hAnsi="Times New Roman"/>
          <w:sz w:val="24"/>
          <w:szCs w:val="24"/>
        </w:rPr>
      </w:pPr>
      <w:r>
        <w:rPr>
          <w:rFonts w:ascii="Times New Roman" w:hAnsi="Times New Roman"/>
          <w:sz w:val="24"/>
          <w:szCs w:val="24"/>
        </w:rPr>
        <w:t>Ultrasound is an effective screening tool</w:t>
      </w:r>
    </w:p>
    <w:p>
      <w:pPr>
        <w:pStyle w:val="style179"/>
        <w:numPr>
          <w:ilvl w:val="0"/>
          <w:numId w:val="1"/>
        </w:numPr>
        <w:rPr>
          <w:rFonts w:ascii="Times New Roman" w:hAnsi="Times New Roman"/>
          <w:sz w:val="24"/>
          <w:szCs w:val="24"/>
        </w:rPr>
      </w:pPr>
      <w:r>
        <w:rPr>
          <w:rFonts w:ascii="Times New Roman" w:hAnsi="Times New Roman"/>
          <w:sz w:val="24"/>
          <w:szCs w:val="24"/>
        </w:rPr>
        <w:t>Risk factors in breast cancer</w:t>
      </w:r>
    </w:p>
    <w:p>
      <w:pPr>
        <w:pStyle w:val="style179"/>
        <w:numPr>
          <w:ilvl w:val="0"/>
          <w:numId w:val="32"/>
        </w:numPr>
        <w:rPr>
          <w:rFonts w:ascii="Times New Roman" w:hAnsi="Times New Roman"/>
          <w:sz w:val="24"/>
          <w:szCs w:val="24"/>
        </w:rPr>
      </w:pPr>
      <w:r>
        <w:rPr>
          <w:rFonts w:ascii="Times New Roman" w:hAnsi="Times New Roman"/>
          <w:sz w:val="24"/>
          <w:szCs w:val="24"/>
        </w:rPr>
        <w:t>It is more common in multiparous women</w:t>
      </w:r>
    </w:p>
    <w:p>
      <w:pPr>
        <w:pStyle w:val="style179"/>
        <w:numPr>
          <w:ilvl w:val="0"/>
          <w:numId w:val="32"/>
        </w:numPr>
        <w:rPr>
          <w:rFonts w:ascii="Times New Roman" w:hAnsi="Times New Roman"/>
          <w:sz w:val="24"/>
          <w:szCs w:val="24"/>
        </w:rPr>
      </w:pPr>
      <w:r>
        <w:rPr/>
        <w:drawing>
          <wp:anchor distT="0" distB="0" distL="0" distR="0" simplePos="false" relativeHeight="35" behindDoc="false" locked="false" layoutInCell="true" allowOverlap="true">
            <wp:simplePos x="0" y="0"/>
            <wp:positionH relativeFrom="character">
              <wp:posOffset>-198034</wp:posOffset>
            </wp:positionH>
            <wp:positionV relativeFrom="line">
              <wp:posOffset>-113140</wp:posOffset>
            </wp:positionV>
            <wp:extent cx="345790" cy="302561"/>
            <wp:effectExtent l="0" t="0" r="0" b="0"/>
            <wp:wrapNone/>
            <wp:docPr id="1063" name="Image1"/>
            <a:graphic xmlns:a="http://schemas.openxmlformats.org/drawingml/2006/main">
              <a:graphicData uri="http://schemas.microsoft.com/office/word/2010/wordprocessingInk">
                <w14:contentPart bwMode="auto" r:id="rId35">
                  <w14:xfrm>
                    <a:off x="0" y="0"/>
                    <a:ext cx="345790" cy="302561"/>
                  </w14:xfrm>
                </w14:contentPart>
              </a:graphicData>
            </a:graphic>
          </wp:anchor>
        </w:drawing>
      </w:r>
      <w:r>
        <w:rPr>
          <w:rFonts w:ascii="Times New Roman" w:hAnsi="Times New Roman"/>
          <w:sz w:val="24"/>
          <w:szCs w:val="24"/>
        </w:rPr>
        <w:t>Having first child at an early age is protective</w:t>
      </w:r>
    </w:p>
    <w:p>
      <w:pPr>
        <w:pStyle w:val="style179"/>
        <w:numPr>
          <w:ilvl w:val="0"/>
          <w:numId w:val="32"/>
        </w:numPr>
        <w:rPr>
          <w:rFonts w:ascii="Times New Roman" w:hAnsi="Times New Roman"/>
          <w:sz w:val="24"/>
          <w:szCs w:val="24"/>
        </w:rPr>
      </w:pPr>
      <w:r>
        <w:rPr>
          <w:rFonts w:ascii="Times New Roman" w:hAnsi="Times New Roman"/>
          <w:sz w:val="24"/>
          <w:szCs w:val="24"/>
        </w:rPr>
        <w:t>Previous benign breast disease is not a risk factor</w:t>
      </w:r>
    </w:p>
    <w:p>
      <w:pPr>
        <w:pStyle w:val="style179"/>
        <w:numPr>
          <w:ilvl w:val="0"/>
          <w:numId w:val="32"/>
        </w:numPr>
        <w:rPr>
          <w:rFonts w:ascii="Times New Roman" w:hAnsi="Times New Roman"/>
          <w:sz w:val="24"/>
          <w:szCs w:val="24"/>
        </w:rPr>
      </w:pPr>
      <w:r>
        <w:rPr>
          <w:rFonts w:ascii="Times New Roman" w:hAnsi="Times New Roman"/>
          <w:sz w:val="24"/>
          <w:szCs w:val="24"/>
        </w:rPr>
        <w:t>Up to 40% of breast cancer is due to genetic predisposition</w:t>
      </w:r>
    </w:p>
    <w:p>
      <w:pPr>
        <w:pStyle w:val="style179"/>
        <w:numPr>
          <w:ilvl w:val="0"/>
          <w:numId w:val="32"/>
        </w:numPr>
        <w:rPr>
          <w:rFonts w:ascii="Times New Roman" w:hAnsi="Times New Roman"/>
          <w:sz w:val="24"/>
          <w:szCs w:val="24"/>
        </w:rPr>
      </w:pPr>
      <w:r>
        <w:rPr>
          <w:rFonts w:ascii="Times New Roman" w:hAnsi="Times New Roman"/>
          <w:sz w:val="24"/>
          <w:szCs w:val="24"/>
        </w:rPr>
        <w:t>Not related to diet and lifestyle</w:t>
      </w:r>
    </w:p>
    <w:p>
      <w:pPr>
        <w:pStyle w:val="style179"/>
        <w:numPr>
          <w:ilvl w:val="0"/>
          <w:numId w:val="1"/>
        </w:numPr>
        <w:rPr>
          <w:rFonts w:ascii="Times New Roman" w:hAnsi="Times New Roman"/>
          <w:sz w:val="24"/>
          <w:szCs w:val="24"/>
        </w:rPr>
      </w:pPr>
      <w:r>
        <w:rPr>
          <w:rFonts w:ascii="Times New Roman" w:hAnsi="Times New Roman"/>
          <w:sz w:val="24"/>
          <w:szCs w:val="24"/>
        </w:rPr>
        <w:t>Pathology of breast cancer</w:t>
      </w:r>
    </w:p>
    <w:p>
      <w:pPr>
        <w:pStyle w:val="style179"/>
        <w:numPr>
          <w:ilvl w:val="0"/>
          <w:numId w:val="33"/>
        </w:numPr>
        <w:rPr>
          <w:rFonts w:ascii="Times New Roman" w:hAnsi="Times New Roman"/>
          <w:sz w:val="24"/>
          <w:szCs w:val="24"/>
        </w:rPr>
      </w:pPr>
      <w:r>
        <w:rPr>
          <w:rFonts w:ascii="Times New Roman" w:hAnsi="Times New Roman"/>
          <w:sz w:val="24"/>
          <w:szCs w:val="24"/>
        </w:rPr>
        <w:t>Breast cancer arises in the proximal duct lobular unit</w:t>
      </w:r>
    </w:p>
    <w:p>
      <w:pPr>
        <w:pStyle w:val="style179"/>
        <w:numPr>
          <w:ilvl w:val="0"/>
          <w:numId w:val="33"/>
        </w:numPr>
        <w:rPr>
          <w:rFonts w:ascii="Times New Roman" w:hAnsi="Times New Roman"/>
          <w:sz w:val="24"/>
          <w:szCs w:val="24"/>
        </w:rPr>
      </w:pPr>
      <w:r>
        <w:rPr>
          <w:rFonts w:ascii="Times New Roman" w:hAnsi="Times New Roman"/>
          <w:sz w:val="24"/>
          <w:szCs w:val="24"/>
        </w:rPr>
        <w:t>Lobular carcinoma is the least common variant</w:t>
      </w:r>
    </w:p>
    <w:p>
      <w:pPr>
        <w:pStyle w:val="style179"/>
        <w:numPr>
          <w:ilvl w:val="0"/>
          <w:numId w:val="33"/>
        </w:numPr>
        <w:rPr>
          <w:rFonts w:ascii="Times New Roman" w:hAnsi="Times New Roman"/>
          <w:sz w:val="24"/>
          <w:szCs w:val="24"/>
        </w:rPr>
      </w:pPr>
      <w:r>
        <w:rPr>
          <w:rFonts w:ascii="Times New Roman" w:hAnsi="Times New Roman"/>
          <w:sz w:val="24"/>
          <w:szCs w:val="24"/>
        </w:rPr>
        <w:t>Inflammatory breast cancer carries a better prognosis</w:t>
      </w:r>
    </w:p>
    <w:p>
      <w:pPr>
        <w:pStyle w:val="style179"/>
        <w:numPr>
          <w:ilvl w:val="0"/>
          <w:numId w:val="33"/>
        </w:numPr>
        <w:rPr>
          <w:rFonts w:ascii="Times New Roman" w:hAnsi="Times New Roman"/>
          <w:sz w:val="24"/>
          <w:szCs w:val="24"/>
        </w:rPr>
      </w:pPr>
      <w:r>
        <w:rPr>
          <w:rFonts w:ascii="Times New Roman" w:hAnsi="Times New Roman"/>
          <w:sz w:val="24"/>
          <w:szCs w:val="24"/>
        </w:rPr>
        <w:t>Medullary cancer carries a worse prognosis</w:t>
      </w:r>
    </w:p>
    <w:p>
      <w:pPr>
        <w:pStyle w:val="style179"/>
        <w:numPr>
          <w:ilvl w:val="0"/>
          <w:numId w:val="33"/>
        </w:numPr>
        <w:rPr>
          <w:rFonts w:ascii="Times New Roman" w:hAnsi="Times New Roman"/>
          <w:sz w:val="24"/>
          <w:szCs w:val="24"/>
        </w:rPr>
      </w:pPr>
      <w:r>
        <w:rPr/>
        <w:drawing>
          <wp:anchor distT="0" distB="0" distL="0" distR="0" simplePos="false" relativeHeight="36" behindDoc="false" locked="false" layoutInCell="true" allowOverlap="true">
            <wp:simplePos x="0" y="0"/>
            <wp:positionH relativeFrom="character">
              <wp:posOffset>-156113</wp:posOffset>
            </wp:positionH>
            <wp:positionV relativeFrom="line">
              <wp:posOffset>-91089</wp:posOffset>
            </wp:positionV>
            <wp:extent cx="348563" cy="293513"/>
            <wp:effectExtent l="0" t="0" r="0" b="0"/>
            <wp:wrapNone/>
            <wp:docPr id="1064" name="Image1"/>
            <a:graphic xmlns:a="http://schemas.openxmlformats.org/drawingml/2006/main">
              <a:graphicData uri="http://schemas.microsoft.com/office/word/2010/wordprocessingInk">
                <w14:contentPart bwMode="auto" r:id="rId36">
                  <w14:xfrm>
                    <a:off x="0" y="0"/>
                    <a:ext cx="348563" cy="293513"/>
                  </w14:xfrm>
                </w14:contentPart>
              </a:graphicData>
            </a:graphic>
          </wp:anchor>
        </w:drawing>
      </w:r>
      <w:r>
        <w:rPr>
          <w:rFonts w:ascii="Times New Roman" w:hAnsi="Times New Roman"/>
          <w:sz w:val="24"/>
          <w:szCs w:val="24"/>
        </w:rPr>
        <w:t>Invasive lobular carcinoma is the most common type to be bilateral</w:t>
      </w:r>
    </w:p>
    <w:p>
      <w:pPr>
        <w:pStyle w:val="style179"/>
        <w:numPr>
          <w:ilvl w:val="0"/>
          <w:numId w:val="1"/>
        </w:numPr>
        <w:rPr>
          <w:rFonts w:ascii="Times New Roman" w:hAnsi="Times New Roman"/>
          <w:sz w:val="24"/>
          <w:szCs w:val="24"/>
        </w:rPr>
      </w:pPr>
      <w:r>
        <w:rPr>
          <w:rFonts w:ascii="Times New Roman" w:hAnsi="Times New Roman"/>
          <w:sz w:val="24"/>
          <w:szCs w:val="24"/>
        </w:rPr>
        <w:t>Clinical presentation of the carcinoma of the breast</w:t>
      </w:r>
    </w:p>
    <w:p>
      <w:pPr>
        <w:pStyle w:val="style179"/>
        <w:numPr>
          <w:ilvl w:val="0"/>
          <w:numId w:val="38"/>
        </w:numPr>
        <w:rPr>
          <w:rFonts w:ascii="Times New Roman" w:hAnsi="Times New Roman"/>
          <w:sz w:val="24"/>
          <w:szCs w:val="24"/>
        </w:rPr>
      </w:pPr>
      <w:r>
        <w:rPr>
          <w:rFonts w:ascii="Times New Roman" w:hAnsi="Times New Roman"/>
          <w:sz w:val="24"/>
          <w:szCs w:val="24"/>
        </w:rPr>
        <w:t xml:space="preserve">It commences most frequently in the inner lower quadrant </w:t>
      </w:r>
    </w:p>
    <w:p>
      <w:pPr>
        <w:pStyle w:val="style179"/>
        <w:numPr>
          <w:ilvl w:val="0"/>
          <w:numId w:val="38"/>
        </w:numPr>
        <w:rPr>
          <w:rFonts w:ascii="Times New Roman" w:hAnsi="Times New Roman"/>
          <w:sz w:val="24"/>
          <w:szCs w:val="24"/>
        </w:rPr>
      </w:pPr>
      <w:r>
        <w:rPr>
          <w:rFonts w:ascii="Times New Roman" w:hAnsi="Times New Roman"/>
          <w:sz w:val="24"/>
          <w:szCs w:val="24"/>
        </w:rPr>
        <w:t>Peau d’orange is a sign of early disease</w:t>
      </w:r>
    </w:p>
    <w:p>
      <w:pPr>
        <w:pStyle w:val="style179"/>
        <w:numPr>
          <w:ilvl w:val="0"/>
          <w:numId w:val="38"/>
        </w:numPr>
        <w:rPr>
          <w:rFonts w:ascii="Times New Roman" w:hAnsi="Times New Roman"/>
          <w:sz w:val="24"/>
          <w:szCs w:val="24"/>
        </w:rPr>
      </w:pPr>
      <w:r>
        <w:rPr>
          <w:rFonts w:ascii="Times New Roman" w:hAnsi="Times New Roman"/>
          <w:sz w:val="24"/>
          <w:szCs w:val="24"/>
        </w:rPr>
        <w:t>Most common presentation is a painful lump</w:t>
      </w:r>
    </w:p>
    <w:p>
      <w:pPr>
        <w:pStyle w:val="style179"/>
        <w:numPr>
          <w:ilvl w:val="0"/>
          <w:numId w:val="38"/>
        </w:numPr>
        <w:rPr>
          <w:rFonts w:ascii="Times New Roman" w:hAnsi="Times New Roman"/>
          <w:sz w:val="24"/>
          <w:szCs w:val="24"/>
        </w:rPr>
      </w:pPr>
      <w:r>
        <w:rPr/>
        <w:drawing>
          <wp:anchor distT="0" distB="0" distL="0" distR="0" simplePos="false" relativeHeight="37" behindDoc="false" locked="false" layoutInCell="true" allowOverlap="true">
            <wp:simplePos x="0" y="0"/>
            <wp:positionH relativeFrom="character">
              <wp:posOffset>-79842</wp:posOffset>
            </wp:positionH>
            <wp:positionV relativeFrom="line">
              <wp:posOffset>-81433</wp:posOffset>
            </wp:positionV>
            <wp:extent cx="305386" cy="272491"/>
            <wp:effectExtent l="0" t="0" r="0" b="0"/>
            <wp:wrapNone/>
            <wp:docPr id="1065" name="Image1"/>
            <a:graphic xmlns:a="http://schemas.openxmlformats.org/drawingml/2006/main">
              <a:graphicData uri="http://schemas.microsoft.com/office/word/2010/wordprocessingInk">
                <w14:contentPart bwMode="auto" r:id="rId37">
                  <w14:xfrm>
                    <a:off x="0" y="0"/>
                    <a:ext cx="305386" cy="272491"/>
                  </w14:xfrm>
                </w14:contentPart>
              </a:graphicData>
            </a:graphic>
          </wp:anchor>
        </w:drawing>
      </w:r>
      <w:r>
        <w:rPr>
          <w:rFonts w:ascii="Times New Roman" w:hAnsi="Times New Roman"/>
          <w:sz w:val="24"/>
          <w:szCs w:val="24"/>
        </w:rPr>
        <w:t>All patients should have a tissue diagnosis prior to definitive surgery</w:t>
      </w:r>
    </w:p>
    <w:p>
      <w:pPr>
        <w:pStyle w:val="style179"/>
        <w:numPr>
          <w:ilvl w:val="0"/>
          <w:numId w:val="38"/>
        </w:numPr>
        <w:rPr>
          <w:rFonts w:ascii="Times New Roman" w:hAnsi="Times New Roman"/>
          <w:sz w:val="24"/>
          <w:szCs w:val="24"/>
        </w:rPr>
      </w:pPr>
      <w:r>
        <w:rPr>
          <w:rFonts w:ascii="Times New Roman" w:hAnsi="Times New Roman"/>
          <w:sz w:val="24"/>
          <w:szCs w:val="24"/>
        </w:rPr>
        <w:t>Treatment does not depend on axillary node status</w:t>
      </w:r>
    </w:p>
    <w:p>
      <w:pPr>
        <w:pStyle w:val="style179"/>
        <w:numPr>
          <w:ilvl w:val="0"/>
          <w:numId w:val="1"/>
        </w:numPr>
        <w:rPr>
          <w:rFonts w:ascii="Times New Roman" w:hAnsi="Times New Roman"/>
          <w:sz w:val="24"/>
          <w:szCs w:val="24"/>
        </w:rPr>
      </w:pPr>
      <w:r>
        <w:rPr>
          <w:rFonts w:ascii="Times New Roman" w:hAnsi="Times New Roman"/>
          <w:sz w:val="24"/>
          <w:szCs w:val="24"/>
        </w:rPr>
        <w:t>When requested to examine the thyroid</w:t>
      </w:r>
    </w:p>
    <w:p>
      <w:pPr>
        <w:pStyle w:val="style179"/>
        <w:numPr>
          <w:ilvl w:val="0"/>
          <w:numId w:val="39"/>
        </w:numPr>
        <w:rPr>
          <w:rFonts w:ascii="Times New Roman" w:hAnsi="Times New Roman"/>
          <w:sz w:val="24"/>
          <w:szCs w:val="24"/>
        </w:rPr>
      </w:pPr>
      <w:r>
        <w:rPr/>
        <w:drawing>
          <wp:anchor distT="0" distB="0" distL="0" distR="0" simplePos="false" relativeHeight="38" behindDoc="false" locked="false" layoutInCell="true" allowOverlap="true">
            <wp:simplePos x="0" y="0"/>
            <wp:positionH relativeFrom="character">
              <wp:posOffset>-218001</wp:posOffset>
            </wp:positionH>
            <wp:positionV relativeFrom="line">
              <wp:posOffset>-73824</wp:posOffset>
            </wp:positionV>
            <wp:extent cx="354357" cy="267760"/>
            <wp:effectExtent l="0" t="0" r="0" b="0"/>
            <wp:wrapNone/>
            <wp:docPr id="1066" name="Image1"/>
            <a:graphic xmlns:a="http://schemas.openxmlformats.org/drawingml/2006/main">
              <a:graphicData uri="http://schemas.microsoft.com/office/word/2010/wordprocessingInk">
                <w14:contentPart bwMode="auto" r:id="rId38">
                  <w14:xfrm>
                    <a:off x="0" y="0"/>
                    <a:ext cx="354357" cy="267760"/>
                  </w14:xfrm>
                </w14:contentPart>
              </a:graphicData>
            </a:graphic>
          </wp:anchor>
        </w:drawing>
      </w:r>
      <w:r>
        <w:rPr>
          <w:rFonts w:ascii="Times New Roman" w:hAnsi="Times New Roman"/>
          <w:sz w:val="24"/>
          <w:szCs w:val="24"/>
        </w:rPr>
        <w:t>Palpation of the thyroid  gland is performed from behind the patient</w:t>
      </w:r>
    </w:p>
    <w:p>
      <w:pPr>
        <w:pStyle w:val="style179"/>
        <w:numPr>
          <w:ilvl w:val="0"/>
          <w:numId w:val="39"/>
        </w:numPr>
        <w:rPr>
          <w:rFonts w:ascii="Times New Roman" w:hAnsi="Times New Roman"/>
          <w:sz w:val="24"/>
          <w:szCs w:val="24"/>
        </w:rPr>
      </w:pPr>
      <w:r>
        <w:rPr>
          <w:rFonts w:ascii="Times New Roman" w:hAnsi="Times New Roman"/>
          <w:sz w:val="24"/>
          <w:szCs w:val="24"/>
        </w:rPr>
        <w:t>The neck should be extended during the palpation</w:t>
      </w:r>
    </w:p>
    <w:p>
      <w:pPr>
        <w:pStyle w:val="style179"/>
        <w:numPr>
          <w:ilvl w:val="0"/>
          <w:numId w:val="39"/>
        </w:numPr>
        <w:rPr>
          <w:rFonts w:ascii="Times New Roman" w:hAnsi="Times New Roman"/>
          <w:sz w:val="24"/>
          <w:szCs w:val="24"/>
        </w:rPr>
      </w:pPr>
      <w:r>
        <w:rPr>
          <w:rFonts w:ascii="Times New Roman" w:hAnsi="Times New Roman"/>
          <w:sz w:val="24"/>
          <w:szCs w:val="24"/>
        </w:rPr>
        <w:t>Should include examination of the ears</w:t>
      </w:r>
    </w:p>
    <w:p>
      <w:pPr>
        <w:pStyle w:val="style179"/>
        <w:numPr>
          <w:ilvl w:val="0"/>
          <w:numId w:val="39"/>
        </w:numPr>
        <w:rPr>
          <w:rFonts w:ascii="Times New Roman" w:hAnsi="Times New Roman"/>
          <w:sz w:val="24"/>
          <w:szCs w:val="24"/>
        </w:rPr>
      </w:pPr>
      <w:r>
        <w:rPr>
          <w:rFonts w:ascii="Times New Roman" w:hAnsi="Times New Roman"/>
          <w:sz w:val="24"/>
          <w:szCs w:val="24"/>
        </w:rPr>
        <w:t>If no neck mass is felt in the gland there is no need to examine lymph nodes of the neck</w:t>
      </w:r>
    </w:p>
    <w:p>
      <w:pPr>
        <w:pStyle w:val="style179"/>
        <w:numPr>
          <w:ilvl w:val="0"/>
          <w:numId w:val="39"/>
        </w:numPr>
        <w:rPr>
          <w:rFonts w:ascii="Times New Roman" w:hAnsi="Times New Roman"/>
          <w:sz w:val="24"/>
          <w:szCs w:val="24"/>
        </w:rPr>
      </w:pPr>
      <w:r>
        <w:rPr>
          <w:rFonts w:ascii="Times New Roman" w:hAnsi="Times New Roman"/>
          <w:sz w:val="24"/>
          <w:szCs w:val="24"/>
        </w:rPr>
        <w:t xml:space="preserve">Does not require the use of stethoscope </w:t>
      </w:r>
    </w:p>
    <w:p>
      <w:pPr>
        <w:pStyle w:val="style179"/>
        <w:ind w:left="1070"/>
        <w:rPr>
          <w:rFonts w:ascii="Times New Roman" w:hAnsi="Times New Roman"/>
          <w:sz w:val="24"/>
          <w:szCs w:val="24"/>
        </w:rPr>
      </w:pPr>
    </w:p>
    <w:p>
      <w:pPr>
        <w:pStyle w:val="style179"/>
        <w:numPr>
          <w:ilvl w:val="0"/>
          <w:numId w:val="1"/>
        </w:numPr>
        <w:rPr>
          <w:rFonts w:ascii="Times New Roman" w:hAnsi="Times New Roman"/>
          <w:sz w:val="24"/>
          <w:szCs w:val="24"/>
        </w:rPr>
      </w:pPr>
      <w:r>
        <w:rPr>
          <w:rFonts w:ascii="Times New Roman" w:hAnsi="Times New Roman"/>
          <w:sz w:val="24"/>
          <w:szCs w:val="24"/>
        </w:rPr>
        <w:t>With respect to</w:t>
      </w:r>
      <w:r>
        <w:rPr>
          <w:rFonts w:ascii="Times New Roman" w:hAnsi="Times New Roman"/>
          <w:sz w:val="24"/>
          <w:szCs w:val="24"/>
        </w:rPr>
        <w:t xml:space="preserve"> cervical </w:t>
      </w:r>
      <w:r>
        <w:rPr>
          <w:rFonts w:ascii="Times New Roman" w:hAnsi="Times New Roman"/>
          <w:sz w:val="24"/>
          <w:szCs w:val="24"/>
        </w:rPr>
        <w:t xml:space="preserve"> lumps presenting in childhood</w:t>
      </w:r>
    </w:p>
    <w:p>
      <w:pPr>
        <w:pStyle w:val="style179"/>
        <w:numPr>
          <w:ilvl w:val="0"/>
          <w:numId w:val="36"/>
        </w:numPr>
        <w:rPr>
          <w:rFonts w:ascii="Times New Roman" w:hAnsi="Times New Roman"/>
          <w:sz w:val="24"/>
          <w:szCs w:val="24"/>
        </w:rPr>
      </w:pPr>
      <w:r>
        <w:rPr/>
        <w:drawing>
          <wp:anchor distT="0" distB="0" distL="0" distR="0" simplePos="false" relativeHeight="39" behindDoc="false" locked="false" layoutInCell="true" allowOverlap="true">
            <wp:simplePos x="0" y="0"/>
            <wp:positionH relativeFrom="character">
              <wp:posOffset>-245558</wp:posOffset>
            </wp:positionH>
            <wp:positionV relativeFrom="line">
              <wp:posOffset>122417</wp:posOffset>
            </wp:positionV>
            <wp:extent cx="462771" cy="363952"/>
            <wp:effectExtent l="0" t="0" r="0" b="0"/>
            <wp:wrapNone/>
            <wp:docPr id="1067" name="Image1"/>
            <a:graphic xmlns:a="http://schemas.openxmlformats.org/drawingml/2006/main">
              <a:graphicData uri="http://schemas.microsoft.com/office/word/2010/wordprocessingInk">
                <w14:contentPart bwMode="auto" r:id="rId39">
                  <w14:xfrm>
                    <a:off x="0" y="0"/>
                    <a:ext cx="462771" cy="363952"/>
                  </w14:xfrm>
                </w14:contentPart>
              </a:graphicData>
            </a:graphic>
          </wp:anchor>
        </w:drawing>
      </w:r>
      <w:r>
        <w:rPr>
          <w:rFonts w:ascii="Times New Roman" w:hAnsi="Times New Roman"/>
          <w:sz w:val="24"/>
          <w:szCs w:val="24"/>
        </w:rPr>
        <w:t>Branchial cysts usually present symptomatically at birth</w:t>
      </w:r>
    </w:p>
    <w:p>
      <w:pPr>
        <w:pStyle w:val="style179"/>
        <w:numPr>
          <w:ilvl w:val="0"/>
          <w:numId w:val="36"/>
        </w:numPr>
        <w:rPr>
          <w:rFonts w:ascii="Times New Roman" w:hAnsi="Times New Roman"/>
          <w:sz w:val="24"/>
          <w:szCs w:val="24"/>
        </w:rPr>
      </w:pPr>
      <w:r>
        <w:rPr>
          <w:rFonts w:ascii="Times New Roman" w:hAnsi="Times New Roman"/>
          <w:sz w:val="24"/>
          <w:szCs w:val="24"/>
        </w:rPr>
        <w:t xml:space="preserve">A cystic </w:t>
      </w:r>
      <w:r>
        <w:rPr>
          <w:rFonts w:ascii="Times New Roman" w:hAnsi="Times New Roman"/>
          <w:sz w:val="24"/>
          <w:szCs w:val="24"/>
        </w:rPr>
        <w:t>hygroma</w:t>
      </w:r>
      <w:r>
        <w:rPr>
          <w:rFonts w:ascii="Times New Roman" w:hAnsi="Times New Roman"/>
          <w:sz w:val="24"/>
          <w:szCs w:val="24"/>
        </w:rPr>
        <w:t xml:space="preserve"> can cause stridor in babies</w:t>
      </w:r>
    </w:p>
    <w:p>
      <w:pPr>
        <w:pStyle w:val="style179"/>
        <w:numPr>
          <w:ilvl w:val="0"/>
          <w:numId w:val="36"/>
        </w:numPr>
        <w:rPr>
          <w:rFonts w:ascii="Times New Roman" w:hAnsi="Times New Roman"/>
          <w:sz w:val="24"/>
          <w:szCs w:val="24"/>
        </w:rPr>
      </w:pPr>
      <w:r>
        <w:rPr>
          <w:rFonts w:ascii="Times New Roman" w:hAnsi="Times New Roman"/>
          <w:sz w:val="24"/>
          <w:szCs w:val="24"/>
        </w:rPr>
        <w:t>Dermoid cysts commonly occur at the angle of the mouth</w:t>
      </w:r>
    </w:p>
    <w:p>
      <w:pPr>
        <w:pStyle w:val="style179"/>
        <w:numPr>
          <w:ilvl w:val="0"/>
          <w:numId w:val="36"/>
        </w:numPr>
        <w:rPr>
          <w:rFonts w:ascii="Times New Roman" w:hAnsi="Times New Roman"/>
          <w:sz w:val="24"/>
          <w:szCs w:val="24"/>
        </w:rPr>
      </w:pPr>
      <w:r>
        <w:rPr>
          <w:rFonts w:ascii="Times New Roman" w:hAnsi="Times New Roman"/>
          <w:sz w:val="24"/>
          <w:szCs w:val="24"/>
        </w:rPr>
        <w:t>Bronchogenic cysts present in the anterior triangle of the neck</w:t>
      </w:r>
    </w:p>
    <w:p>
      <w:pPr>
        <w:pStyle w:val="style179"/>
        <w:numPr>
          <w:ilvl w:val="0"/>
          <w:numId w:val="36"/>
        </w:numPr>
        <w:rPr>
          <w:rFonts w:ascii="Times New Roman" w:hAnsi="Times New Roman"/>
          <w:sz w:val="24"/>
          <w:szCs w:val="24"/>
        </w:rPr>
      </w:pPr>
      <w:r>
        <w:rPr>
          <w:rFonts w:ascii="Times New Roman" w:hAnsi="Times New Roman"/>
          <w:sz w:val="24"/>
          <w:szCs w:val="24"/>
        </w:rPr>
        <w:t>Medullary carcinoma commonly presents in teenagers</w:t>
      </w:r>
    </w:p>
    <w:p>
      <w:pPr>
        <w:pStyle w:val="style179"/>
        <w:numPr>
          <w:ilvl w:val="0"/>
          <w:numId w:val="1"/>
        </w:numPr>
        <w:rPr>
          <w:rFonts w:ascii="Times New Roman" w:hAnsi="Times New Roman"/>
          <w:sz w:val="24"/>
          <w:szCs w:val="24"/>
        </w:rPr>
      </w:pPr>
      <w:r>
        <w:rPr>
          <w:rFonts w:ascii="Times New Roman" w:hAnsi="Times New Roman"/>
          <w:sz w:val="24"/>
          <w:szCs w:val="24"/>
        </w:rPr>
        <w:t>Normal( 0.9%) saline</w:t>
      </w:r>
    </w:p>
    <w:p>
      <w:pPr>
        <w:pStyle w:val="style179"/>
        <w:numPr>
          <w:ilvl w:val="0"/>
          <w:numId w:val="37"/>
        </w:numPr>
        <w:rPr>
          <w:rFonts w:ascii="Times New Roman" w:hAnsi="Times New Roman"/>
          <w:sz w:val="24"/>
          <w:szCs w:val="24"/>
        </w:rPr>
      </w:pPr>
      <w:r>
        <w:rPr>
          <w:rFonts w:ascii="Times New Roman" w:hAnsi="Times New Roman"/>
          <w:sz w:val="24"/>
          <w:szCs w:val="24"/>
        </w:rPr>
        <w:t>May cause acidosis</w:t>
      </w:r>
    </w:p>
    <w:p>
      <w:pPr>
        <w:pStyle w:val="style179"/>
        <w:numPr>
          <w:ilvl w:val="0"/>
          <w:numId w:val="37"/>
        </w:numPr>
        <w:rPr>
          <w:rFonts w:ascii="Times New Roman" w:hAnsi="Times New Roman"/>
          <w:sz w:val="24"/>
          <w:szCs w:val="24"/>
        </w:rPr>
      </w:pPr>
      <w:r>
        <w:rPr>
          <w:rFonts w:ascii="Times New Roman" w:hAnsi="Times New Roman"/>
          <w:sz w:val="24"/>
          <w:szCs w:val="24"/>
        </w:rPr>
        <w:t>Preferentially expands the intracellular space</w:t>
      </w:r>
    </w:p>
    <w:p>
      <w:pPr>
        <w:pStyle w:val="style179"/>
        <w:numPr>
          <w:ilvl w:val="0"/>
          <w:numId w:val="37"/>
        </w:numPr>
        <w:rPr>
          <w:rFonts w:ascii="Times New Roman" w:hAnsi="Times New Roman"/>
          <w:sz w:val="24"/>
          <w:szCs w:val="24"/>
        </w:rPr>
      </w:pPr>
      <w:r>
        <w:rPr>
          <w:rFonts w:ascii="Times New Roman" w:hAnsi="Times New Roman"/>
          <w:sz w:val="24"/>
          <w:szCs w:val="24"/>
        </w:rPr>
        <w:t>Is mainly excreted via sweat</w:t>
      </w:r>
    </w:p>
    <w:p>
      <w:pPr>
        <w:pStyle w:val="style179"/>
        <w:numPr>
          <w:ilvl w:val="0"/>
          <w:numId w:val="37"/>
        </w:numPr>
        <w:rPr>
          <w:rFonts w:ascii="Times New Roman" w:hAnsi="Times New Roman"/>
          <w:sz w:val="24"/>
          <w:szCs w:val="24"/>
        </w:rPr>
      </w:pPr>
      <w:r>
        <w:rPr/>
        <w:drawing>
          <wp:anchor distT="0" distB="0" distL="0" distR="0" simplePos="false" relativeHeight="40" behindDoc="false" locked="false" layoutInCell="true" allowOverlap="true">
            <wp:simplePos x="0" y="0"/>
            <wp:positionH relativeFrom="character">
              <wp:posOffset>-197336</wp:posOffset>
            </wp:positionH>
            <wp:positionV relativeFrom="line">
              <wp:posOffset>-145243</wp:posOffset>
            </wp:positionV>
            <wp:extent cx="397833" cy="315577"/>
            <wp:effectExtent l="0" t="0" r="0" b="0"/>
            <wp:wrapNone/>
            <wp:docPr id="1068" name="Image1"/>
            <a:graphic xmlns:a="http://schemas.openxmlformats.org/drawingml/2006/main">
              <a:graphicData uri="http://schemas.microsoft.com/office/word/2010/wordprocessingInk">
                <w14:contentPart bwMode="auto" r:id="rId40">
                  <w14:xfrm>
                    <a:off x="0" y="0"/>
                    <a:ext cx="397833" cy="315577"/>
                  </w14:xfrm>
                </w14:contentPart>
              </a:graphicData>
            </a:graphic>
          </wp:anchor>
        </w:drawing>
      </w:r>
      <w:r>
        <w:rPr>
          <w:rFonts w:ascii="Times New Roman" w:hAnsi="Times New Roman"/>
          <w:sz w:val="24"/>
          <w:szCs w:val="24"/>
        </w:rPr>
        <w:t>Is isotonic with intracellular fluid</w:t>
      </w:r>
    </w:p>
    <w:p>
      <w:pPr>
        <w:pStyle w:val="style179"/>
        <w:numPr>
          <w:ilvl w:val="0"/>
          <w:numId w:val="37"/>
        </w:numPr>
        <w:rPr>
          <w:rFonts w:ascii="Times New Roman" w:hAnsi="Times New Roman"/>
          <w:sz w:val="24"/>
          <w:szCs w:val="24"/>
        </w:rPr>
      </w:pPr>
      <w:r>
        <w:rPr>
          <w:rFonts w:ascii="Times New Roman" w:hAnsi="Times New Roman"/>
          <w:sz w:val="24"/>
          <w:szCs w:val="24"/>
        </w:rPr>
        <w:t>Contains 154mmol/l each of sodium and bicarbonate</w:t>
      </w:r>
    </w:p>
    <w:p>
      <w:pPr>
        <w:pStyle w:val="style179"/>
        <w:numPr>
          <w:ilvl w:val="0"/>
          <w:numId w:val="1"/>
        </w:numPr>
        <w:rPr>
          <w:rFonts w:ascii="Times New Roman" w:hAnsi="Times New Roman"/>
          <w:sz w:val="24"/>
          <w:szCs w:val="24"/>
        </w:rPr>
      </w:pPr>
      <w:r>
        <w:rPr>
          <w:rFonts w:ascii="Times New Roman" w:hAnsi="Times New Roman"/>
          <w:sz w:val="24"/>
          <w:szCs w:val="24"/>
        </w:rPr>
        <w:t>With regard to crystalloids</w:t>
      </w:r>
    </w:p>
    <w:p>
      <w:pPr>
        <w:pStyle w:val="style179"/>
        <w:numPr>
          <w:ilvl w:val="0"/>
          <w:numId w:val="42"/>
        </w:numPr>
        <w:rPr>
          <w:rFonts w:ascii="Times New Roman" w:hAnsi="Times New Roman"/>
          <w:sz w:val="24"/>
          <w:szCs w:val="24"/>
        </w:rPr>
      </w:pPr>
      <w:r>
        <w:rPr/>
        <w:drawing>
          <wp:anchor distT="0" distB="0" distL="0" distR="0" simplePos="false" relativeHeight="41" behindDoc="false" locked="false" layoutInCell="true" allowOverlap="true">
            <wp:simplePos x="0" y="0"/>
            <wp:positionH relativeFrom="character">
              <wp:posOffset>-304103</wp:posOffset>
            </wp:positionH>
            <wp:positionV relativeFrom="line">
              <wp:posOffset>-157596</wp:posOffset>
            </wp:positionV>
            <wp:extent cx="505044" cy="370842"/>
            <wp:effectExtent l="0" t="0" r="0" b="0"/>
            <wp:wrapNone/>
            <wp:docPr id="1069" name="Image1"/>
            <a:graphic xmlns:a="http://schemas.openxmlformats.org/drawingml/2006/main">
              <a:graphicData uri="http://schemas.microsoft.com/office/word/2010/wordprocessingInk">
                <w14:contentPart bwMode="auto" r:id="rId41">
                  <w14:xfrm>
                    <a:off x="0" y="0"/>
                    <a:ext cx="505044" cy="370842"/>
                  </w14:xfrm>
                </w14:contentPart>
              </a:graphicData>
            </a:graphic>
          </wp:anchor>
        </w:drawing>
      </w:r>
      <w:r>
        <w:rPr>
          <w:rFonts w:ascii="Times New Roman" w:hAnsi="Times New Roman"/>
          <w:sz w:val="24"/>
          <w:szCs w:val="24"/>
        </w:rPr>
        <w:t>Glucose 5% is isotonic</w:t>
      </w:r>
    </w:p>
    <w:p>
      <w:pPr>
        <w:pStyle w:val="style179"/>
        <w:numPr>
          <w:ilvl w:val="0"/>
          <w:numId w:val="42"/>
        </w:numPr>
        <w:rPr>
          <w:rFonts w:ascii="Times New Roman" w:hAnsi="Times New Roman"/>
          <w:sz w:val="24"/>
          <w:szCs w:val="24"/>
        </w:rPr>
      </w:pPr>
      <w:r>
        <w:rPr>
          <w:rFonts w:ascii="Times New Roman" w:hAnsi="Times New Roman"/>
          <w:sz w:val="24"/>
          <w:szCs w:val="24"/>
        </w:rPr>
        <w:t>Hartmann’s solution has higher concentration of sodium than 0.9% saline</w:t>
      </w:r>
    </w:p>
    <w:p>
      <w:pPr>
        <w:pStyle w:val="style179"/>
        <w:numPr>
          <w:ilvl w:val="0"/>
          <w:numId w:val="42"/>
        </w:numPr>
        <w:rPr>
          <w:rFonts w:ascii="Times New Roman" w:hAnsi="Times New Roman"/>
          <w:sz w:val="24"/>
          <w:szCs w:val="24"/>
        </w:rPr>
      </w:pPr>
      <w:r>
        <w:rPr>
          <w:rFonts w:ascii="Times New Roman" w:hAnsi="Times New Roman"/>
          <w:sz w:val="24"/>
          <w:szCs w:val="24"/>
        </w:rPr>
        <w:t>Glucose 5% has a lower pH than 0.9% saline</w:t>
      </w:r>
    </w:p>
    <w:p>
      <w:pPr>
        <w:pStyle w:val="style179"/>
        <w:numPr>
          <w:ilvl w:val="0"/>
          <w:numId w:val="42"/>
        </w:numPr>
        <w:rPr>
          <w:rFonts w:ascii="Times New Roman" w:hAnsi="Times New Roman"/>
          <w:sz w:val="24"/>
          <w:szCs w:val="24"/>
        </w:rPr>
      </w:pPr>
      <w:r>
        <w:rPr>
          <w:rFonts w:ascii="Times New Roman" w:hAnsi="Times New Roman"/>
          <w:sz w:val="24"/>
          <w:szCs w:val="24"/>
        </w:rPr>
        <w:t>Hartmann’s  solution contains 100mmol/l lactate anions</w:t>
      </w:r>
    </w:p>
    <w:p>
      <w:pPr>
        <w:pStyle w:val="style179"/>
        <w:numPr>
          <w:ilvl w:val="0"/>
          <w:numId w:val="42"/>
        </w:numPr>
        <w:rPr>
          <w:rFonts w:ascii="Times New Roman" w:hAnsi="Times New Roman"/>
          <w:sz w:val="24"/>
          <w:szCs w:val="24"/>
        </w:rPr>
      </w:pPr>
      <w:r>
        <w:rPr>
          <w:rFonts w:ascii="Times New Roman" w:hAnsi="Times New Roman"/>
          <w:sz w:val="24"/>
          <w:szCs w:val="24"/>
        </w:rPr>
        <w:t xml:space="preserve">One </w:t>
      </w:r>
      <w:r>
        <w:rPr>
          <w:rFonts w:ascii="Times New Roman" w:hAnsi="Times New Roman"/>
          <w:sz w:val="24"/>
          <w:szCs w:val="24"/>
        </w:rPr>
        <w:t>litre</w:t>
      </w:r>
      <w:r>
        <w:rPr>
          <w:rFonts w:ascii="Times New Roman" w:hAnsi="Times New Roman"/>
          <w:sz w:val="24"/>
          <w:szCs w:val="24"/>
        </w:rPr>
        <w:t xml:space="preserve"> of glucose 10% contains 10g of glucose</w:t>
      </w:r>
    </w:p>
    <w:p>
      <w:pPr>
        <w:pStyle w:val="style179"/>
        <w:numPr>
          <w:ilvl w:val="0"/>
          <w:numId w:val="1"/>
        </w:numPr>
        <w:rPr>
          <w:rFonts w:ascii="Times New Roman" w:hAnsi="Times New Roman"/>
          <w:sz w:val="24"/>
          <w:szCs w:val="24"/>
        </w:rPr>
      </w:pPr>
      <w:r>
        <w:rPr>
          <w:rFonts w:ascii="Times New Roman" w:hAnsi="Times New Roman"/>
          <w:sz w:val="24"/>
          <w:szCs w:val="24"/>
        </w:rPr>
        <w:t>When managing  post-operative fluid requirement</w:t>
      </w:r>
    </w:p>
    <w:p>
      <w:pPr>
        <w:pStyle w:val="style179"/>
        <w:numPr>
          <w:ilvl w:val="0"/>
          <w:numId w:val="43"/>
        </w:numPr>
        <w:rPr>
          <w:rFonts w:ascii="Times New Roman" w:hAnsi="Times New Roman"/>
          <w:sz w:val="24"/>
          <w:szCs w:val="24"/>
        </w:rPr>
      </w:pPr>
      <w:r>
        <w:rPr/>
        <w:drawing>
          <wp:anchor distT="0" distB="0" distL="0" distR="0" simplePos="false" relativeHeight="42" behindDoc="false" locked="false" layoutInCell="true" allowOverlap="true">
            <wp:simplePos x="0" y="0"/>
            <wp:positionH relativeFrom="character">
              <wp:posOffset>-277165</wp:posOffset>
            </wp:positionH>
            <wp:positionV relativeFrom="line">
              <wp:posOffset>-109742</wp:posOffset>
            </wp:positionV>
            <wp:extent cx="546842" cy="301265"/>
            <wp:effectExtent l="0" t="0" r="0" b="0"/>
            <wp:wrapNone/>
            <wp:docPr id="1070" name="Image1"/>
            <a:graphic xmlns:a="http://schemas.openxmlformats.org/drawingml/2006/main">
              <a:graphicData uri="http://schemas.microsoft.com/office/word/2010/wordprocessingInk">
                <w14:contentPart bwMode="auto" r:id="rId42">
                  <w14:xfrm>
                    <a:off x="0" y="0"/>
                    <a:ext cx="546842" cy="301265"/>
                  </w14:xfrm>
                </w14:contentPart>
              </a:graphicData>
            </a:graphic>
          </wp:anchor>
        </w:drawing>
      </w:r>
      <w:r>
        <w:rPr>
          <w:rFonts w:ascii="Times New Roman" w:hAnsi="Times New Roman"/>
          <w:sz w:val="24"/>
          <w:szCs w:val="24"/>
        </w:rPr>
        <w:t>Hypotension may worsen acute renal failure</w:t>
      </w:r>
    </w:p>
    <w:p>
      <w:pPr>
        <w:pStyle w:val="style179"/>
        <w:numPr>
          <w:ilvl w:val="0"/>
          <w:numId w:val="43"/>
        </w:numPr>
        <w:rPr>
          <w:rFonts w:ascii="Times New Roman" w:hAnsi="Times New Roman"/>
          <w:sz w:val="24"/>
          <w:szCs w:val="24"/>
        </w:rPr>
      </w:pPr>
      <w:r>
        <w:rPr>
          <w:rFonts w:ascii="Times New Roman" w:hAnsi="Times New Roman"/>
          <w:sz w:val="24"/>
          <w:szCs w:val="24"/>
        </w:rPr>
        <w:t>Fluid restriction is always needed in liver failure</w:t>
      </w:r>
    </w:p>
    <w:p>
      <w:pPr>
        <w:pStyle w:val="style179"/>
        <w:numPr>
          <w:ilvl w:val="0"/>
          <w:numId w:val="43"/>
        </w:numPr>
        <w:rPr>
          <w:rFonts w:ascii="Times New Roman" w:hAnsi="Times New Roman"/>
          <w:sz w:val="24"/>
          <w:szCs w:val="24"/>
        </w:rPr>
      </w:pPr>
      <w:r>
        <w:rPr>
          <w:rFonts w:ascii="Times New Roman" w:hAnsi="Times New Roman"/>
          <w:sz w:val="24"/>
          <w:szCs w:val="24"/>
        </w:rPr>
        <w:t>A central venous pressure of 4 mmHg usually indicates hypovolemia</w:t>
      </w:r>
    </w:p>
    <w:p>
      <w:pPr>
        <w:pStyle w:val="style179"/>
        <w:numPr>
          <w:ilvl w:val="0"/>
          <w:numId w:val="43"/>
        </w:numPr>
        <w:rPr>
          <w:rFonts w:ascii="Times New Roman" w:hAnsi="Times New Roman"/>
          <w:sz w:val="24"/>
          <w:szCs w:val="24"/>
        </w:rPr>
      </w:pPr>
      <w:r>
        <w:rPr>
          <w:rFonts w:ascii="Times New Roman" w:hAnsi="Times New Roman"/>
          <w:sz w:val="24"/>
          <w:szCs w:val="24"/>
        </w:rPr>
        <w:t>Excessive gastrointestinal stoma losses can be adequately replaced by 4% dextrose 0.18% saline solution( dextrose saline)</w:t>
      </w:r>
    </w:p>
    <w:p>
      <w:pPr>
        <w:pStyle w:val="style179"/>
        <w:numPr>
          <w:ilvl w:val="0"/>
          <w:numId w:val="43"/>
        </w:numPr>
        <w:rPr>
          <w:rFonts w:ascii="Times New Roman" w:hAnsi="Times New Roman"/>
          <w:sz w:val="24"/>
          <w:szCs w:val="24"/>
        </w:rPr>
      </w:pPr>
      <w:r>
        <w:rPr>
          <w:rFonts w:ascii="Times New Roman" w:hAnsi="Times New Roman"/>
          <w:sz w:val="24"/>
          <w:szCs w:val="24"/>
        </w:rPr>
        <w:t>Urine output is not a good indicator of organ perfusion in post-operative surgical patients</w:t>
      </w:r>
    </w:p>
    <w:p>
      <w:pPr>
        <w:pStyle w:val="style179"/>
        <w:numPr>
          <w:ilvl w:val="0"/>
          <w:numId w:val="1"/>
        </w:numPr>
        <w:rPr>
          <w:rFonts w:ascii="Times New Roman" w:hAnsi="Times New Roman"/>
          <w:sz w:val="24"/>
          <w:szCs w:val="24"/>
        </w:rPr>
      </w:pPr>
      <w:r>
        <w:rPr>
          <w:rFonts w:ascii="Times New Roman" w:hAnsi="Times New Roman"/>
          <w:sz w:val="24"/>
          <w:szCs w:val="24"/>
        </w:rPr>
        <w:t>In the first 2 hours after major surgery</w:t>
      </w:r>
    </w:p>
    <w:p>
      <w:pPr>
        <w:pStyle w:val="style179"/>
        <w:numPr>
          <w:ilvl w:val="0"/>
          <w:numId w:val="40"/>
        </w:numPr>
        <w:rPr>
          <w:rFonts w:ascii="Times New Roman" w:hAnsi="Times New Roman"/>
          <w:sz w:val="24"/>
          <w:szCs w:val="24"/>
        </w:rPr>
      </w:pPr>
      <w:r>
        <w:rPr/>
        <w:drawing>
          <wp:anchor distT="0" distB="0" distL="0" distR="0" simplePos="false" relativeHeight="43" behindDoc="false" locked="false" layoutInCell="true" allowOverlap="true">
            <wp:simplePos x="0" y="0"/>
            <wp:positionH relativeFrom="character">
              <wp:posOffset>-156231</wp:posOffset>
            </wp:positionH>
            <wp:positionV relativeFrom="line">
              <wp:posOffset>4043</wp:posOffset>
            </wp:positionV>
            <wp:extent cx="412602" cy="150527"/>
            <wp:effectExtent l="0" t="0" r="0" b="0"/>
            <wp:wrapNone/>
            <wp:docPr id="1071" name="Image1"/>
            <a:graphic xmlns:a="http://schemas.openxmlformats.org/drawingml/2006/main">
              <a:graphicData uri="http://schemas.microsoft.com/office/word/2010/wordprocessingInk">
                <w14:contentPart bwMode="auto" r:id="rId43">
                  <w14:xfrm>
                    <a:off x="0" y="0"/>
                    <a:ext cx="412602" cy="150527"/>
                  </w14:xfrm>
                </w14:contentPart>
              </a:graphicData>
            </a:graphic>
          </wp:anchor>
        </w:drawing>
      </w:r>
      <w:r>
        <w:rPr>
          <w:rFonts w:ascii="Times New Roman" w:hAnsi="Times New Roman"/>
          <w:sz w:val="24"/>
          <w:szCs w:val="24"/>
        </w:rPr>
        <w:t>Sodium is retained</w:t>
      </w:r>
    </w:p>
    <w:p>
      <w:pPr>
        <w:pStyle w:val="style179"/>
        <w:numPr>
          <w:ilvl w:val="0"/>
          <w:numId w:val="40"/>
        </w:numPr>
        <w:rPr>
          <w:rFonts w:ascii="Times New Roman" w:hAnsi="Times New Roman"/>
          <w:sz w:val="24"/>
          <w:szCs w:val="24"/>
        </w:rPr>
      </w:pPr>
      <w:r>
        <w:rPr>
          <w:rFonts w:ascii="Times New Roman" w:hAnsi="Times New Roman"/>
          <w:sz w:val="24"/>
          <w:szCs w:val="24"/>
        </w:rPr>
        <w:t>Potassium is retained</w:t>
      </w:r>
    </w:p>
    <w:p>
      <w:pPr>
        <w:pStyle w:val="style179"/>
        <w:numPr>
          <w:ilvl w:val="0"/>
          <w:numId w:val="40"/>
        </w:numPr>
        <w:rPr>
          <w:rFonts w:ascii="Times New Roman" w:hAnsi="Times New Roman"/>
          <w:sz w:val="24"/>
          <w:szCs w:val="24"/>
        </w:rPr>
      </w:pPr>
      <w:r>
        <w:rPr>
          <w:rFonts w:ascii="Times New Roman" w:hAnsi="Times New Roman"/>
          <w:sz w:val="24"/>
          <w:szCs w:val="24"/>
        </w:rPr>
        <w:t>Metabolic rate is decreased</w:t>
      </w:r>
    </w:p>
    <w:p>
      <w:pPr>
        <w:pStyle w:val="style179"/>
        <w:numPr>
          <w:ilvl w:val="0"/>
          <w:numId w:val="40"/>
        </w:numPr>
        <w:rPr>
          <w:rFonts w:ascii="Times New Roman" w:hAnsi="Times New Roman"/>
          <w:sz w:val="24"/>
          <w:szCs w:val="24"/>
        </w:rPr>
      </w:pPr>
      <w:r>
        <w:rPr>
          <w:rFonts w:ascii="Times New Roman" w:hAnsi="Times New Roman"/>
          <w:sz w:val="24"/>
          <w:szCs w:val="24"/>
        </w:rPr>
        <w:t>Urinary nitrogen levels fall</w:t>
      </w:r>
    </w:p>
    <w:p>
      <w:pPr>
        <w:pStyle w:val="style179"/>
        <w:numPr>
          <w:ilvl w:val="0"/>
          <w:numId w:val="40"/>
        </w:numPr>
        <w:rPr>
          <w:rFonts w:ascii="Times New Roman" w:hAnsi="Times New Roman"/>
          <w:sz w:val="24"/>
          <w:szCs w:val="24"/>
        </w:rPr>
      </w:pPr>
      <w:r>
        <w:rPr>
          <w:rFonts w:ascii="Times New Roman" w:hAnsi="Times New Roman"/>
          <w:sz w:val="24"/>
          <w:szCs w:val="24"/>
        </w:rPr>
        <w:t>ADH secretion is reduced</w:t>
      </w:r>
    </w:p>
    <w:p>
      <w:pPr>
        <w:pStyle w:val="style179"/>
        <w:numPr>
          <w:ilvl w:val="0"/>
          <w:numId w:val="1"/>
        </w:numPr>
        <w:rPr>
          <w:rFonts w:ascii="Times New Roman" w:hAnsi="Times New Roman"/>
          <w:sz w:val="24"/>
          <w:szCs w:val="24"/>
        </w:rPr>
      </w:pPr>
      <w:r>
        <w:rPr>
          <w:rFonts w:ascii="Times New Roman" w:hAnsi="Times New Roman"/>
          <w:sz w:val="24"/>
          <w:szCs w:val="24"/>
        </w:rPr>
        <w:t>During the first hour of untreated acute blood loss of 15% of blood volume</w:t>
      </w:r>
    </w:p>
    <w:p>
      <w:pPr>
        <w:pStyle w:val="style179"/>
        <w:numPr>
          <w:ilvl w:val="0"/>
          <w:numId w:val="41"/>
        </w:numPr>
        <w:rPr>
          <w:rFonts w:ascii="Times New Roman" w:hAnsi="Times New Roman"/>
          <w:sz w:val="24"/>
          <w:szCs w:val="24"/>
        </w:rPr>
      </w:pPr>
      <w:r>
        <w:rPr>
          <w:rFonts w:ascii="Times New Roman" w:hAnsi="Times New Roman"/>
          <w:sz w:val="24"/>
          <w:szCs w:val="24"/>
        </w:rPr>
        <w:t>Peripheral vascular resistance decreases</w:t>
      </w:r>
    </w:p>
    <w:p>
      <w:pPr>
        <w:pStyle w:val="style179"/>
        <w:numPr>
          <w:ilvl w:val="0"/>
          <w:numId w:val="41"/>
        </w:numPr>
        <w:rPr>
          <w:rFonts w:ascii="Times New Roman" w:hAnsi="Times New Roman"/>
          <w:sz w:val="24"/>
          <w:szCs w:val="24"/>
        </w:rPr>
      </w:pPr>
      <w:r>
        <w:rPr>
          <w:rFonts w:ascii="Times New Roman" w:hAnsi="Times New Roman"/>
          <w:sz w:val="24"/>
          <w:szCs w:val="24"/>
        </w:rPr>
        <w:t>F</w:t>
      </w:r>
      <w:r>
        <w:rPr/>
        <w:drawing>
          <wp:anchor distT="0" distB="0" distL="0" distR="0" simplePos="false" relativeHeight="44" behindDoc="false" locked="false" layoutInCell="true" allowOverlap="true">
            <wp:simplePos x="0" y="0"/>
            <wp:positionH relativeFrom="character">
              <wp:posOffset>-188631</wp:posOffset>
            </wp:positionH>
            <wp:positionV relativeFrom="line">
              <wp:posOffset>-105295</wp:posOffset>
            </wp:positionV>
            <wp:extent cx="529421" cy="296626"/>
            <wp:effectExtent l="0" t="0" r="0" b="0"/>
            <wp:wrapNone/>
            <wp:docPr id="1072" name="Image1"/>
            <a:graphic xmlns:a="http://schemas.openxmlformats.org/drawingml/2006/main">
              <a:graphicData uri="http://schemas.microsoft.com/office/word/2010/wordprocessingInk">
                <w14:contentPart bwMode="auto" r:id="rId44">
                  <w14:xfrm>
                    <a:off x="0" y="0"/>
                    <a:ext cx="529421" cy="296626"/>
                  </w14:xfrm>
                </w14:contentPart>
              </a:graphicData>
            </a:graphic>
          </wp:anchor>
        </w:drawing>
      </w:r>
      <w:r>
        <w:rPr>
          <w:rFonts w:ascii="Times New Roman" w:hAnsi="Times New Roman"/>
          <w:sz w:val="24"/>
          <w:szCs w:val="24"/>
        </w:rPr>
        <w:t>luid shifts from interstitial fluid space to the intravascular space</w:t>
      </w:r>
    </w:p>
    <w:p>
      <w:pPr>
        <w:pStyle w:val="style179"/>
        <w:numPr>
          <w:ilvl w:val="0"/>
          <w:numId w:val="41"/>
        </w:numPr>
        <w:rPr>
          <w:rFonts w:ascii="Times New Roman" w:hAnsi="Times New Roman"/>
          <w:sz w:val="24"/>
          <w:szCs w:val="24"/>
        </w:rPr>
      </w:pPr>
      <w:r>
        <w:rPr>
          <w:rFonts w:ascii="Times New Roman" w:hAnsi="Times New Roman"/>
          <w:sz w:val="24"/>
          <w:szCs w:val="24"/>
        </w:rPr>
        <w:t xml:space="preserve">Oliguria is mainly due to ADH secretion </w:t>
      </w:r>
    </w:p>
    <w:p>
      <w:pPr>
        <w:pStyle w:val="style179"/>
        <w:numPr>
          <w:ilvl w:val="0"/>
          <w:numId w:val="41"/>
        </w:numPr>
        <w:rPr>
          <w:rFonts w:ascii="Times New Roman" w:hAnsi="Times New Roman"/>
          <w:sz w:val="24"/>
          <w:szCs w:val="24"/>
        </w:rPr>
      </w:pPr>
      <w:r>
        <w:rPr>
          <w:rFonts w:ascii="Times New Roman" w:hAnsi="Times New Roman"/>
          <w:sz w:val="24"/>
          <w:szCs w:val="24"/>
        </w:rPr>
        <w:t>Capillary permeability is reduced</w:t>
      </w:r>
    </w:p>
    <w:p>
      <w:pPr>
        <w:pStyle w:val="style179"/>
        <w:numPr>
          <w:ilvl w:val="0"/>
          <w:numId w:val="41"/>
        </w:numPr>
        <w:rPr>
          <w:rFonts w:ascii="Times New Roman" w:hAnsi="Times New Roman"/>
          <w:sz w:val="24"/>
          <w:szCs w:val="24"/>
        </w:rPr>
      </w:pPr>
      <w:r>
        <w:rPr>
          <w:rFonts w:ascii="Times New Roman" w:hAnsi="Times New Roman"/>
          <w:sz w:val="24"/>
          <w:szCs w:val="24"/>
        </w:rPr>
        <w:t>Reticulocyte count increases</w:t>
      </w:r>
    </w:p>
    <w:p>
      <w:pPr>
        <w:pStyle w:val="style0"/>
        <w:rPr>
          <w:rFonts w:ascii="Times New Roman" w:hAnsi="Times New Roman"/>
          <w:sz w:val="24"/>
          <w:szCs w:val="24"/>
        </w:rPr>
      </w:pPr>
    </w:p>
    <w:p>
      <w:pPr>
        <w:pStyle w:val="style179"/>
        <w:numPr>
          <w:ilvl w:val="0"/>
          <w:numId w:val="1"/>
        </w:numPr>
        <w:rPr>
          <w:rFonts w:ascii="Times New Roman" w:hAnsi="Times New Roman"/>
          <w:sz w:val="24"/>
          <w:szCs w:val="24"/>
        </w:rPr>
      </w:pPr>
      <w:r>
        <w:rPr>
          <w:rFonts w:ascii="Times New Roman" w:hAnsi="Times New Roman"/>
          <w:sz w:val="24"/>
          <w:szCs w:val="24"/>
        </w:rPr>
        <w:t xml:space="preserve">Regarding blood transfusion </w:t>
      </w:r>
    </w:p>
    <w:p>
      <w:pPr>
        <w:pStyle w:val="style179"/>
        <w:numPr>
          <w:ilvl w:val="0"/>
          <w:numId w:val="46"/>
        </w:numPr>
        <w:rPr>
          <w:rFonts w:ascii="Times New Roman" w:hAnsi="Times New Roman"/>
          <w:sz w:val="24"/>
          <w:szCs w:val="24"/>
        </w:rPr>
      </w:pPr>
      <w:r>
        <w:rPr/>
        <w:drawing>
          <wp:anchor distT="0" distB="0" distL="0" distR="0" simplePos="false" relativeHeight="45" behindDoc="false" locked="false" layoutInCell="true" allowOverlap="true">
            <wp:simplePos x="0" y="0"/>
            <wp:positionH relativeFrom="character">
              <wp:posOffset>-28994</wp:posOffset>
            </wp:positionH>
            <wp:positionV relativeFrom="line">
              <wp:posOffset>77415</wp:posOffset>
            </wp:positionV>
            <wp:extent cx="330771" cy="365831"/>
            <wp:effectExtent l="0" t="0" r="0" b="0"/>
            <wp:wrapNone/>
            <wp:docPr id="1073" name="Image1"/>
            <a:graphic xmlns:a="http://schemas.openxmlformats.org/drawingml/2006/main">
              <a:graphicData uri="http://schemas.microsoft.com/office/word/2010/wordprocessingInk">
                <w14:contentPart bwMode="auto" r:id="rId45">
                  <w14:xfrm>
                    <a:off x="0" y="0"/>
                    <a:ext cx="330771" cy="365831"/>
                  </w14:xfrm>
                </w14:contentPart>
              </a:graphicData>
            </a:graphic>
          </wp:anchor>
        </w:drawing>
      </w:r>
      <w:r>
        <w:rPr>
          <w:rFonts w:ascii="Times New Roman" w:hAnsi="Times New Roman"/>
          <w:sz w:val="24"/>
          <w:szCs w:val="24"/>
        </w:rPr>
        <w:t>Blood group O positive is the universal donor</w:t>
      </w:r>
    </w:p>
    <w:p>
      <w:pPr>
        <w:pStyle w:val="style179"/>
        <w:numPr>
          <w:ilvl w:val="0"/>
          <w:numId w:val="46"/>
        </w:numPr>
        <w:rPr>
          <w:rFonts w:ascii="Times New Roman" w:hAnsi="Times New Roman"/>
          <w:sz w:val="24"/>
          <w:szCs w:val="24"/>
        </w:rPr>
      </w:pPr>
      <w:r>
        <w:rPr>
          <w:rFonts w:ascii="Times New Roman" w:hAnsi="Times New Roman"/>
          <w:sz w:val="24"/>
          <w:szCs w:val="24"/>
        </w:rPr>
        <w:t xml:space="preserve">Leucocyte depleted is recommended </w:t>
      </w:r>
    </w:p>
    <w:p>
      <w:pPr>
        <w:pStyle w:val="style179"/>
        <w:numPr>
          <w:ilvl w:val="0"/>
          <w:numId w:val="46"/>
        </w:numPr>
        <w:rPr>
          <w:rFonts w:ascii="Times New Roman" w:hAnsi="Times New Roman"/>
          <w:sz w:val="24"/>
          <w:szCs w:val="24"/>
        </w:rPr>
      </w:pPr>
      <w:r>
        <w:rPr>
          <w:rFonts w:ascii="Times New Roman" w:hAnsi="Times New Roman"/>
          <w:sz w:val="24"/>
          <w:szCs w:val="24"/>
        </w:rPr>
        <w:t xml:space="preserve">Packed red cells have a </w:t>
      </w:r>
      <w:r>
        <w:rPr>
          <w:rFonts w:ascii="Times New Roman" w:hAnsi="Times New Roman"/>
          <w:sz w:val="24"/>
          <w:szCs w:val="24"/>
        </w:rPr>
        <w:t>haematocrit</w:t>
      </w:r>
      <w:r>
        <w:rPr>
          <w:rFonts w:ascii="Times New Roman" w:hAnsi="Times New Roman"/>
          <w:sz w:val="24"/>
          <w:szCs w:val="24"/>
        </w:rPr>
        <w:t xml:space="preserve"> of  45%</w:t>
      </w:r>
    </w:p>
    <w:p>
      <w:pPr>
        <w:pStyle w:val="style179"/>
        <w:numPr>
          <w:ilvl w:val="0"/>
          <w:numId w:val="46"/>
        </w:numPr>
        <w:rPr>
          <w:rFonts w:ascii="Times New Roman" w:hAnsi="Times New Roman"/>
          <w:sz w:val="24"/>
          <w:szCs w:val="24"/>
        </w:rPr>
      </w:pPr>
      <w:r>
        <w:rPr>
          <w:rFonts w:ascii="Times New Roman" w:hAnsi="Times New Roman"/>
          <w:sz w:val="24"/>
          <w:szCs w:val="24"/>
        </w:rPr>
        <w:t xml:space="preserve">  A bag of red cells contain 400ml of blood</w:t>
      </w:r>
    </w:p>
    <w:p>
      <w:pPr>
        <w:pStyle w:val="style179"/>
        <w:numPr>
          <w:ilvl w:val="0"/>
          <w:numId w:val="46"/>
        </w:numPr>
        <w:rPr>
          <w:rFonts w:ascii="Times New Roman" w:hAnsi="Times New Roman"/>
          <w:sz w:val="24"/>
          <w:szCs w:val="24"/>
        </w:rPr>
      </w:pPr>
      <w:r>
        <w:rPr>
          <w:rFonts w:ascii="Times New Roman" w:hAnsi="Times New Roman"/>
          <w:sz w:val="24"/>
          <w:szCs w:val="24"/>
        </w:rPr>
        <w:t>Stored blood contains 60mmol/l of potassium</w:t>
      </w:r>
    </w:p>
    <w:p>
      <w:pPr>
        <w:pStyle w:val="style179"/>
        <w:numPr>
          <w:ilvl w:val="0"/>
          <w:numId w:val="1"/>
        </w:numPr>
        <w:rPr>
          <w:rFonts w:ascii="Times New Roman" w:hAnsi="Times New Roman"/>
          <w:sz w:val="24"/>
          <w:szCs w:val="24"/>
        </w:rPr>
      </w:pPr>
      <w:r>
        <w:rPr>
          <w:rFonts w:ascii="Times New Roman" w:hAnsi="Times New Roman"/>
          <w:sz w:val="24"/>
          <w:szCs w:val="24"/>
        </w:rPr>
        <w:t>Regarding cellulitis</w:t>
      </w:r>
    </w:p>
    <w:p>
      <w:pPr>
        <w:pStyle w:val="style179"/>
        <w:numPr>
          <w:ilvl w:val="0"/>
          <w:numId w:val="44"/>
        </w:numPr>
        <w:rPr>
          <w:rFonts w:ascii="Times New Roman" w:hAnsi="Times New Roman"/>
          <w:sz w:val="24"/>
          <w:szCs w:val="24"/>
        </w:rPr>
      </w:pPr>
      <w:r>
        <w:rPr>
          <w:rFonts w:ascii="Times New Roman" w:hAnsi="Times New Roman"/>
          <w:sz w:val="24"/>
          <w:szCs w:val="24"/>
        </w:rPr>
        <w:t>It is usually caused by staphylococcus aureus</w:t>
      </w:r>
    </w:p>
    <w:p>
      <w:pPr>
        <w:pStyle w:val="style179"/>
        <w:numPr>
          <w:ilvl w:val="0"/>
          <w:numId w:val="44"/>
        </w:numPr>
        <w:rPr>
          <w:rFonts w:ascii="Times New Roman" w:hAnsi="Times New Roman"/>
          <w:sz w:val="24"/>
          <w:szCs w:val="24"/>
        </w:rPr>
      </w:pPr>
      <w:r>
        <w:rPr>
          <w:rFonts w:ascii="Times New Roman" w:hAnsi="Times New Roman"/>
          <w:sz w:val="24"/>
          <w:szCs w:val="24"/>
        </w:rPr>
        <w:t>Treament</w:t>
      </w:r>
      <w:r>
        <w:rPr>
          <w:rFonts w:ascii="Times New Roman" w:hAnsi="Times New Roman"/>
          <w:sz w:val="24"/>
          <w:szCs w:val="24"/>
        </w:rPr>
        <w:t xml:space="preserve">  must involve amputation</w:t>
      </w:r>
    </w:p>
    <w:p>
      <w:pPr>
        <w:pStyle w:val="style179"/>
        <w:numPr>
          <w:ilvl w:val="0"/>
          <w:numId w:val="44"/>
        </w:numPr>
        <w:rPr>
          <w:rFonts w:ascii="Times New Roman" w:hAnsi="Times New Roman"/>
          <w:sz w:val="24"/>
          <w:szCs w:val="24"/>
        </w:rPr>
      </w:pPr>
      <w:r>
        <w:rPr/>
        <w:drawing>
          <wp:anchor distT="0" distB="0" distL="0" distR="0" simplePos="false" relativeHeight="46" behindDoc="false" locked="false" layoutInCell="true" allowOverlap="true">
            <wp:simplePos x="0" y="0"/>
            <wp:positionH relativeFrom="character">
              <wp:posOffset>-173419</wp:posOffset>
            </wp:positionH>
            <wp:positionV relativeFrom="line">
              <wp:posOffset>232159</wp:posOffset>
            </wp:positionV>
            <wp:extent cx="449737" cy="170122"/>
            <wp:effectExtent l="0" t="0" r="0" b="0"/>
            <wp:wrapNone/>
            <wp:docPr id="1074" name="Image1"/>
            <a:graphic xmlns:a="http://schemas.openxmlformats.org/drawingml/2006/main">
              <a:graphicData uri="http://schemas.microsoft.com/office/word/2010/wordprocessingInk">
                <w14:contentPart bwMode="auto" r:id="rId46">
                  <w14:xfrm>
                    <a:off x="0" y="0"/>
                    <a:ext cx="449737" cy="170122"/>
                  </w14:xfrm>
                </w14:contentPart>
              </a:graphicData>
            </a:graphic>
          </wp:anchor>
        </w:drawing>
      </w:r>
      <w:r>
        <w:rPr>
          <w:rFonts w:ascii="Times New Roman" w:hAnsi="Times New Roman"/>
          <w:sz w:val="24"/>
          <w:szCs w:val="24"/>
        </w:rPr>
        <w:t>Only affect patient with diabetes</w:t>
      </w:r>
    </w:p>
    <w:p>
      <w:pPr>
        <w:pStyle w:val="style179"/>
        <w:numPr>
          <w:ilvl w:val="0"/>
          <w:numId w:val="44"/>
        </w:numPr>
        <w:rPr>
          <w:rFonts w:ascii="Times New Roman" w:hAnsi="Times New Roman"/>
          <w:sz w:val="24"/>
          <w:szCs w:val="24"/>
        </w:rPr>
      </w:pPr>
      <w:r>
        <w:rPr>
          <w:rFonts w:ascii="Times New Roman" w:hAnsi="Times New Roman"/>
          <w:sz w:val="24"/>
          <w:szCs w:val="24"/>
        </w:rPr>
        <w:t xml:space="preserve">Bacterial agent is streptococcus </w:t>
      </w:r>
      <w:r>
        <w:rPr>
          <w:rFonts w:ascii="Times New Roman" w:hAnsi="Times New Roman"/>
          <w:sz w:val="24"/>
          <w:szCs w:val="24"/>
        </w:rPr>
        <w:t>pyogenes</w:t>
      </w:r>
    </w:p>
    <w:p>
      <w:pPr>
        <w:pStyle w:val="style179"/>
        <w:numPr>
          <w:ilvl w:val="0"/>
          <w:numId w:val="44"/>
        </w:numPr>
        <w:rPr>
          <w:rFonts w:ascii="Times New Roman" w:hAnsi="Times New Roman"/>
          <w:sz w:val="24"/>
          <w:szCs w:val="24"/>
        </w:rPr>
      </w:pPr>
      <w:r>
        <w:rPr>
          <w:rFonts w:ascii="Times New Roman" w:hAnsi="Times New Roman"/>
          <w:sz w:val="24"/>
          <w:szCs w:val="24"/>
        </w:rPr>
        <w:t>Only occur in the foot.</w:t>
      </w:r>
    </w:p>
    <w:p>
      <w:pPr>
        <w:pStyle w:val="style179"/>
        <w:numPr>
          <w:ilvl w:val="0"/>
          <w:numId w:val="1"/>
        </w:numPr>
        <w:rPr>
          <w:rFonts w:ascii="Times New Roman" w:hAnsi="Times New Roman"/>
          <w:sz w:val="24"/>
          <w:szCs w:val="24"/>
        </w:rPr>
      </w:pPr>
      <w:r>
        <w:rPr>
          <w:rFonts w:ascii="Times New Roman" w:hAnsi="Times New Roman"/>
          <w:sz w:val="24"/>
          <w:szCs w:val="24"/>
        </w:rPr>
        <w:t>The following routes can be used  for blood transfusion except</w:t>
      </w:r>
    </w:p>
    <w:p>
      <w:pPr>
        <w:pStyle w:val="style179"/>
        <w:numPr>
          <w:ilvl w:val="0"/>
          <w:numId w:val="45"/>
        </w:numPr>
        <w:rPr>
          <w:rFonts w:ascii="Times New Roman" w:hAnsi="Times New Roman"/>
          <w:sz w:val="24"/>
          <w:szCs w:val="24"/>
        </w:rPr>
      </w:pPr>
      <w:r>
        <w:rPr>
          <w:rFonts w:ascii="Times New Roman" w:hAnsi="Times New Roman"/>
          <w:sz w:val="24"/>
          <w:szCs w:val="24"/>
        </w:rPr>
        <w:t>Intraosseous</w:t>
      </w:r>
      <w:r>
        <w:rPr>
          <w:rFonts w:ascii="Times New Roman" w:hAnsi="Times New Roman"/>
          <w:sz w:val="24"/>
          <w:szCs w:val="24"/>
        </w:rPr>
        <w:t xml:space="preserve">  </w:t>
      </w:r>
    </w:p>
    <w:p>
      <w:pPr>
        <w:pStyle w:val="style179"/>
        <w:numPr>
          <w:ilvl w:val="0"/>
          <w:numId w:val="45"/>
        </w:numPr>
        <w:rPr>
          <w:rFonts w:ascii="Times New Roman" w:hAnsi="Times New Roman"/>
          <w:sz w:val="24"/>
          <w:szCs w:val="24"/>
        </w:rPr>
      </w:pPr>
      <w:r>
        <w:rPr>
          <w:rFonts w:ascii="Times New Roman" w:hAnsi="Times New Roman"/>
          <w:sz w:val="24"/>
          <w:szCs w:val="24"/>
        </w:rPr>
        <w:t>Central line</w:t>
      </w:r>
    </w:p>
    <w:p>
      <w:pPr>
        <w:pStyle w:val="style179"/>
        <w:numPr>
          <w:ilvl w:val="0"/>
          <w:numId w:val="45"/>
        </w:numPr>
        <w:rPr>
          <w:rFonts w:ascii="Times New Roman" w:hAnsi="Times New Roman"/>
          <w:sz w:val="24"/>
          <w:szCs w:val="24"/>
        </w:rPr>
      </w:pPr>
      <w:r>
        <w:rPr>
          <w:rFonts w:ascii="Times New Roman" w:hAnsi="Times New Roman"/>
          <w:sz w:val="24"/>
          <w:szCs w:val="24"/>
        </w:rPr>
        <w:t>Antecubital fossa line</w:t>
      </w:r>
    </w:p>
    <w:p>
      <w:pPr>
        <w:pStyle w:val="style179"/>
        <w:numPr>
          <w:ilvl w:val="0"/>
          <w:numId w:val="45"/>
        </w:numP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Long line  in femoral vessel</w:t>
      </w:r>
    </w:p>
    <w:p>
      <w:pPr>
        <w:pStyle w:val="style179"/>
        <w:numPr>
          <w:ilvl w:val="0"/>
          <w:numId w:val="45"/>
        </w:numPr>
        <w:rPr>
          <w:rFonts w:ascii="Times New Roman" w:hAnsi="Times New Roman"/>
          <w:sz w:val="24"/>
          <w:szCs w:val="24"/>
        </w:rPr>
      </w:pPr>
      <w:r>
        <w:rPr/>
        <w:drawing>
          <wp:anchor distT="0" distB="0" distL="0" distR="0" simplePos="false" relativeHeight="47" behindDoc="false" locked="false" layoutInCell="true" allowOverlap="true">
            <wp:simplePos x="0" y="0"/>
            <wp:positionH relativeFrom="character">
              <wp:posOffset>-241623</wp:posOffset>
            </wp:positionH>
            <wp:positionV relativeFrom="line">
              <wp:posOffset>-76100</wp:posOffset>
            </wp:positionV>
            <wp:extent cx="494241" cy="262842"/>
            <wp:effectExtent l="0" t="0" r="0" b="0"/>
            <wp:wrapNone/>
            <wp:docPr id="1075" name="Image1"/>
            <a:graphic xmlns:a="http://schemas.openxmlformats.org/drawingml/2006/main">
              <a:graphicData uri="http://schemas.microsoft.com/office/word/2010/wordprocessingInk">
                <w14:contentPart bwMode="auto" r:id="rId47">
                  <w14:xfrm>
                    <a:off x="0" y="0"/>
                    <a:ext cx="494241" cy="262842"/>
                  </w14:xfrm>
                </w14:contentPart>
              </a:graphicData>
            </a:graphic>
          </wp:anchor>
        </w:drawing>
      </w:r>
      <w:r>
        <w:rPr>
          <w:rFonts w:ascii="Times New Roman" w:hAnsi="Times New Roman"/>
          <w:sz w:val="24"/>
          <w:szCs w:val="24"/>
        </w:rPr>
        <w:t>Intrathecal line</w:t>
      </w:r>
    </w:p>
    <w:p>
      <w:pPr>
        <w:pStyle w:val="style0"/>
        <w:rPr>
          <w:rFonts w:ascii="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43" w:usb2="00000009" w:usb3="00000000" w:csb0="000001FF" w:csb1="00000000"/>
  </w:font>
  <w:font w:name="Calibri">
    <w:altName w:val="Calibri"/>
    <w:panose1 w:val="020f0502020000030204"/>
    <w:charset w:val="00"/>
    <w:family w:val="swiss"/>
    <w:pitch w:val="variable"/>
    <w:sig w:usb0="E00002FF" w:usb1="4000ACFF" w:usb2="00000001" w:usb3="00000000" w:csb0="0000019F"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CF61D90"/>
    <w:lvl w:ilvl="0" w:tplc="193C95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0000001"/>
    <w:multiLevelType w:val="hybridMultilevel"/>
    <w:tmpl w:val="CFDA8424"/>
    <w:lvl w:ilvl="0" w:tplc="B5F02F3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0000002"/>
    <w:multiLevelType w:val="hybridMultilevel"/>
    <w:tmpl w:val="319CB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E1701B12"/>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0000004"/>
    <w:multiLevelType w:val="hybridMultilevel"/>
    <w:tmpl w:val="C08677C4"/>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0000005"/>
    <w:multiLevelType w:val="hybridMultilevel"/>
    <w:tmpl w:val="7B060F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0000006"/>
    <w:multiLevelType w:val="hybridMultilevel"/>
    <w:tmpl w:val="2BA4A67A"/>
    <w:lvl w:ilvl="0" w:tplc="9056DD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00000007"/>
    <w:multiLevelType w:val="hybridMultilevel"/>
    <w:tmpl w:val="F55203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0000008"/>
    <w:multiLevelType w:val="hybridMultilevel"/>
    <w:tmpl w:val="5686A8C6"/>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0000009"/>
    <w:multiLevelType w:val="hybridMultilevel"/>
    <w:tmpl w:val="0F3E2A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FD181BE4"/>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0000000B"/>
    <w:multiLevelType w:val="hybridMultilevel"/>
    <w:tmpl w:val="348E73DA"/>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000000C"/>
    <w:multiLevelType w:val="hybridMultilevel"/>
    <w:tmpl w:val="82DC9F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000000D"/>
    <w:multiLevelType w:val="hybridMultilevel"/>
    <w:tmpl w:val="42784BB6"/>
    <w:lvl w:ilvl="0" w:tplc="979A60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000000E"/>
    <w:multiLevelType w:val="hybridMultilevel"/>
    <w:tmpl w:val="A26C70AE"/>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0000000F"/>
    <w:multiLevelType w:val="hybridMultilevel"/>
    <w:tmpl w:val="552610D8"/>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00000010"/>
    <w:multiLevelType w:val="hybridMultilevel"/>
    <w:tmpl w:val="F1668BA2"/>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00000011"/>
    <w:multiLevelType w:val="hybridMultilevel"/>
    <w:tmpl w:val="208867F0"/>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00000012"/>
    <w:multiLevelType w:val="hybridMultilevel"/>
    <w:tmpl w:val="835AB5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30801B1E"/>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00000014"/>
    <w:multiLevelType w:val="hybridMultilevel"/>
    <w:tmpl w:val="89585666"/>
    <w:lvl w:ilvl="0" w:tplc="BEC0756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00000015"/>
    <w:multiLevelType w:val="hybridMultilevel"/>
    <w:tmpl w:val="0DFE36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00000016"/>
    <w:multiLevelType w:val="hybridMultilevel"/>
    <w:tmpl w:val="475601E4"/>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00000017"/>
    <w:multiLevelType w:val="hybridMultilevel"/>
    <w:tmpl w:val="88F6EEFE"/>
    <w:lvl w:ilvl="0" w:tplc="AFA25F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00000018"/>
    <w:multiLevelType w:val="hybridMultilevel"/>
    <w:tmpl w:val="FA96F746"/>
    <w:lvl w:ilvl="0" w:tplc="7732594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00000019"/>
    <w:multiLevelType w:val="hybridMultilevel"/>
    <w:tmpl w:val="E2D49646"/>
    <w:lvl w:ilvl="0" w:tplc="08090017">
      <w:start w:val="1"/>
      <w:numFmt w:val="lowerLetter"/>
      <w:lvlText w:val="%1)"/>
      <w:lvlJc w:val="left"/>
      <w:pPr>
        <w:ind w:left="135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0000001A"/>
    <w:multiLevelType w:val="hybridMultilevel"/>
    <w:tmpl w:val="208266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B"/>
    <w:multiLevelType w:val="hybridMultilevel"/>
    <w:tmpl w:val="C67C3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0000001C"/>
    <w:multiLevelType w:val="hybridMultilevel"/>
    <w:tmpl w:val="35C4F894"/>
    <w:lvl w:ilvl="0" w:tplc="3BA0E0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0000001D"/>
    <w:multiLevelType w:val="hybridMultilevel"/>
    <w:tmpl w:val="5E16EE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1E"/>
    <w:multiLevelType w:val="hybridMultilevel"/>
    <w:tmpl w:val="1674AE42"/>
    <w:lvl w:ilvl="0" w:tplc="AE06B34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0000001F"/>
    <w:multiLevelType w:val="hybridMultilevel"/>
    <w:tmpl w:val="CD7001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0000020"/>
    <w:multiLevelType w:val="hybridMultilevel"/>
    <w:tmpl w:val="9A3A23F6"/>
    <w:lvl w:ilvl="0" w:tplc="9E72F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00000021"/>
    <w:multiLevelType w:val="hybridMultilevel"/>
    <w:tmpl w:val="26D63B32"/>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00000022"/>
    <w:multiLevelType w:val="hybridMultilevel"/>
    <w:tmpl w:val="2E26F2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00000023"/>
    <w:multiLevelType w:val="hybridMultilevel"/>
    <w:tmpl w:val="CB40DA3E"/>
    <w:lvl w:ilvl="0" w:tplc="F85227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nsid w:val="00000024"/>
    <w:multiLevelType w:val="hybridMultilevel"/>
    <w:tmpl w:val="008689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00000025"/>
    <w:multiLevelType w:val="hybridMultilevel"/>
    <w:tmpl w:val="9A203C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00000026"/>
    <w:multiLevelType w:val="hybridMultilevel"/>
    <w:tmpl w:val="910CFEBA"/>
    <w:lvl w:ilvl="0" w:tplc="A0F8F8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nsid w:val="00000027"/>
    <w:multiLevelType w:val="hybridMultilevel"/>
    <w:tmpl w:val="7F463DCC"/>
    <w:lvl w:ilvl="0" w:tplc="7262AB9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nsid w:val="00000028"/>
    <w:multiLevelType w:val="hybridMultilevel"/>
    <w:tmpl w:val="4B44C4C2"/>
    <w:lvl w:ilvl="0" w:tplc="9BA0C3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nsid w:val="00000029"/>
    <w:multiLevelType w:val="hybridMultilevel"/>
    <w:tmpl w:val="F73AEDA8"/>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0000002A"/>
    <w:multiLevelType w:val="hybridMultilevel"/>
    <w:tmpl w:val="494E96C2"/>
    <w:lvl w:ilvl="0" w:tplc="C0A6193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nsid w:val="0000002B"/>
    <w:multiLevelType w:val="hybridMultilevel"/>
    <w:tmpl w:val="199269A8"/>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0000002C"/>
    <w:multiLevelType w:val="hybridMultilevel"/>
    <w:tmpl w:val="D562B324"/>
    <w:lvl w:ilvl="0" w:tplc="8070DB1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nsid w:val="0000002D"/>
    <w:multiLevelType w:val="hybridMultilevel"/>
    <w:tmpl w:val="2C4CC62E"/>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0000002E"/>
    <w:multiLevelType w:val="hybridMultilevel"/>
    <w:tmpl w:val="BFB659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6"/>
  </w:num>
  <w:num w:numId="3">
    <w:abstractNumId w:val="18"/>
  </w:num>
  <w:num w:numId="4">
    <w:abstractNumId w:val="37"/>
  </w:num>
  <w:num w:numId="5">
    <w:abstractNumId w:val="13"/>
  </w:num>
  <w:num w:numId="6">
    <w:abstractNumId w:val="9"/>
  </w:num>
  <w:num w:numId="7">
    <w:abstractNumId w:val="29"/>
  </w:num>
  <w:num w:numId="8">
    <w:abstractNumId w:val="28"/>
  </w:num>
  <w:num w:numId="9">
    <w:abstractNumId w:val="27"/>
  </w:num>
  <w:num w:numId="10">
    <w:abstractNumId w:val="0"/>
  </w:num>
  <w:num w:numId="11">
    <w:abstractNumId w:val="39"/>
  </w:num>
  <w:num w:numId="12">
    <w:abstractNumId w:val="35"/>
  </w:num>
  <w:num w:numId="13">
    <w:abstractNumId w:val="32"/>
  </w:num>
  <w:num w:numId="14">
    <w:abstractNumId w:val="24"/>
  </w:num>
  <w:num w:numId="15">
    <w:abstractNumId w:val="1"/>
  </w:num>
  <w:num w:numId="16">
    <w:abstractNumId w:val="6"/>
  </w:num>
  <w:num w:numId="17">
    <w:abstractNumId w:val="30"/>
  </w:num>
  <w:num w:numId="18">
    <w:abstractNumId w:val="4"/>
  </w:num>
  <w:num w:numId="19">
    <w:abstractNumId w:val="3"/>
  </w:num>
  <w:num w:numId="20">
    <w:abstractNumId w:val="40"/>
  </w:num>
  <w:num w:numId="21">
    <w:abstractNumId w:val="41"/>
  </w:num>
  <w:num w:numId="22">
    <w:abstractNumId w:val="20"/>
  </w:num>
  <w:num w:numId="23">
    <w:abstractNumId w:val="44"/>
  </w:num>
  <w:num w:numId="24">
    <w:abstractNumId w:val="42"/>
  </w:num>
  <w:num w:numId="25">
    <w:abstractNumId w:val="22"/>
  </w:num>
  <w:num w:numId="26">
    <w:abstractNumId w:val="38"/>
  </w:num>
  <w:num w:numId="27">
    <w:abstractNumId w:val="17"/>
  </w:num>
  <w:num w:numId="28">
    <w:abstractNumId w:val="10"/>
  </w:num>
  <w:num w:numId="29">
    <w:abstractNumId w:val="19"/>
  </w:num>
  <w:num w:numId="30">
    <w:abstractNumId w:val="45"/>
  </w:num>
  <w:num w:numId="31">
    <w:abstractNumId w:val="25"/>
  </w:num>
  <w:num w:numId="32">
    <w:abstractNumId w:val="15"/>
  </w:num>
  <w:num w:numId="33">
    <w:abstractNumId w:val="11"/>
  </w:num>
  <w:num w:numId="34">
    <w:abstractNumId w:val="33"/>
  </w:num>
  <w:num w:numId="35">
    <w:abstractNumId w:val="14"/>
  </w:num>
  <w:num w:numId="36">
    <w:abstractNumId w:val="23"/>
  </w:num>
  <w:num w:numId="37">
    <w:abstractNumId w:val="43"/>
  </w:num>
  <w:num w:numId="38">
    <w:abstractNumId w:val="8"/>
  </w:num>
  <w:num w:numId="39">
    <w:abstractNumId w:val="16"/>
  </w:num>
  <w:num w:numId="40">
    <w:abstractNumId w:val="7"/>
  </w:num>
  <w:num w:numId="41">
    <w:abstractNumId w:val="21"/>
  </w:num>
  <w:num w:numId="42">
    <w:abstractNumId w:val="12"/>
  </w:num>
  <w:num w:numId="43">
    <w:abstractNumId w:val="5"/>
  </w:num>
  <w:num w:numId="44">
    <w:abstractNumId w:val="36"/>
  </w:num>
  <w:num w:numId="45">
    <w:abstractNumId w:val="26"/>
  </w:num>
  <w:num w:numId="46">
    <w:abstractNumId w:val="34"/>
  </w:num>
  <w:num w:numId="47">
    <w:abstractNumId w:val="3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Times New Roman" w:eastAsia="Calibri" w:hAnsi="Calibri"/>
        <w:lang w:val="en-GB" w:bidi="ar-SA" w:eastAsia="en-GB"/>
      </w:rPr>
    </w:rPrDefault>
    <w:pPrDefault>
      <w:pPr/>
    </w:pPrDefault>
  </w:docDefaults>
  <w:style w:type="paragraph" w:default="1" w:styleId="style0">
    <w:name w:val="Normal"/>
    <w:next w:val="style0"/>
    <w:qFormat/>
    <w:pPr>
      <w:spacing w:after="200" w:lineRule="auto" w:line="276"/>
    </w:pPr>
    <w:rPr>
      <w:sz w:val="22"/>
      <w:szCs w:val="22"/>
      <w:lang w:val="en-US" w:eastAsia="en-US"/>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39" Type="http://schemas.openxmlformats.org/officeDocument/2006/relationships/customXml" Target="ink/ink38.xml"/><Relationship Id="rId38" Type="http://schemas.openxmlformats.org/officeDocument/2006/relationships/customXml" Target="ink/ink37.xml"/><Relationship Id="rId37" Type="http://schemas.openxmlformats.org/officeDocument/2006/relationships/customXml" Target="ink/ink36.xml"/><Relationship Id="rId36" Type="http://schemas.openxmlformats.org/officeDocument/2006/relationships/customXml" Target="ink/ink35.xml"/><Relationship Id="rId30" Type="http://schemas.openxmlformats.org/officeDocument/2006/relationships/customXml" Target="ink/ink29.xml"/><Relationship Id="rId31" Type="http://schemas.openxmlformats.org/officeDocument/2006/relationships/customXml" Target="ink/ink30.xml"/><Relationship Id="rId34" Type="http://schemas.openxmlformats.org/officeDocument/2006/relationships/customXml" Target="ink/ink33.xml"/><Relationship Id="rId35" Type="http://schemas.openxmlformats.org/officeDocument/2006/relationships/customXml" Target="ink/ink34.xml"/><Relationship Id="rId32" Type="http://schemas.openxmlformats.org/officeDocument/2006/relationships/customXml" Target="ink/ink31.xml"/><Relationship Id="rId33" Type="http://schemas.openxmlformats.org/officeDocument/2006/relationships/customXml" Target="ink/ink32.xml"/><Relationship Id="rId48" Type="http://schemas.openxmlformats.org/officeDocument/2006/relationships/styles" Target="styles.xml"/><Relationship Id="rId47" Type="http://schemas.openxmlformats.org/officeDocument/2006/relationships/customXml" Target="ink/ink46.xml"/><Relationship Id="rId49" Type="http://schemas.openxmlformats.org/officeDocument/2006/relationships/fontTable" Target="fontTable.xml"/><Relationship Id="rId2" Type="http://schemas.openxmlformats.org/officeDocument/2006/relationships/customXml" Target="ink/ink1.xml"/><Relationship Id="rId1" Type="http://schemas.openxmlformats.org/officeDocument/2006/relationships/numbering" Target="numbering.xml"/><Relationship Id="rId40" Type="http://schemas.openxmlformats.org/officeDocument/2006/relationships/customXml" Target="ink/ink39.xml"/><Relationship Id="rId4" Type="http://schemas.openxmlformats.org/officeDocument/2006/relationships/customXml" Target="ink/ink3.xml"/><Relationship Id="rId41" Type="http://schemas.openxmlformats.org/officeDocument/2006/relationships/customXml" Target="ink/ink40.xml"/><Relationship Id="rId3" Type="http://schemas.openxmlformats.org/officeDocument/2006/relationships/customXml" Target="ink/ink2.xml"/><Relationship Id="rId42" Type="http://schemas.openxmlformats.org/officeDocument/2006/relationships/customXml" Target="ink/ink41.xml"/><Relationship Id="rId43" Type="http://schemas.openxmlformats.org/officeDocument/2006/relationships/customXml" Target="ink/ink42.xml"/><Relationship Id="rId44" Type="http://schemas.openxmlformats.org/officeDocument/2006/relationships/customXml" Target="ink/ink43.xml"/><Relationship Id="rId45" Type="http://schemas.openxmlformats.org/officeDocument/2006/relationships/customXml" Target="ink/ink44.xml"/><Relationship Id="rId46" Type="http://schemas.openxmlformats.org/officeDocument/2006/relationships/customXml" Target="ink/ink45.xml"/><Relationship Id="rId9" Type="http://schemas.openxmlformats.org/officeDocument/2006/relationships/customXml" Target="ink/ink8.xml"/><Relationship Id="rId6" Type="http://schemas.openxmlformats.org/officeDocument/2006/relationships/customXml" Target="ink/ink5.xml"/><Relationship Id="rId5" Type="http://schemas.openxmlformats.org/officeDocument/2006/relationships/customXml" Target="ink/ink4.xml"/><Relationship Id="rId8" Type="http://schemas.openxmlformats.org/officeDocument/2006/relationships/customXml" Target="ink/ink7.xml"/><Relationship Id="rId7" Type="http://schemas.openxmlformats.org/officeDocument/2006/relationships/customXml" Target="ink/ink6.xml"/><Relationship Id="rId19" Type="http://schemas.openxmlformats.org/officeDocument/2006/relationships/customXml" Target="ink/ink18.xml"/><Relationship Id="rId18" Type="http://schemas.openxmlformats.org/officeDocument/2006/relationships/customXml" Target="ink/ink17.xml"/><Relationship Id="rId17" Type="http://schemas.openxmlformats.org/officeDocument/2006/relationships/customXml" Target="ink/ink16.xml"/><Relationship Id="rId16" Type="http://schemas.openxmlformats.org/officeDocument/2006/relationships/customXml" Target="ink/ink15.xml"/><Relationship Id="rId15" Type="http://schemas.openxmlformats.org/officeDocument/2006/relationships/customXml" Target="ink/ink14.xml"/><Relationship Id="rId14" Type="http://schemas.openxmlformats.org/officeDocument/2006/relationships/customXml" Target="ink/ink13.xml"/><Relationship Id="rId12" Type="http://schemas.openxmlformats.org/officeDocument/2006/relationships/customXml" Target="ink/ink11.xml"/><Relationship Id="rId13" Type="http://schemas.openxmlformats.org/officeDocument/2006/relationships/customXml" Target="ink/ink12.xml"/><Relationship Id="rId10" Type="http://schemas.openxmlformats.org/officeDocument/2006/relationships/customXml" Target="ink/ink9.xml"/><Relationship Id="rId11" Type="http://schemas.openxmlformats.org/officeDocument/2006/relationships/customXml" Target="ink/ink10.xml"/><Relationship Id="rId51" Type="http://schemas.openxmlformats.org/officeDocument/2006/relationships/theme" Target="theme/theme1.xml"/><Relationship Id="rId50" Type="http://schemas.openxmlformats.org/officeDocument/2006/relationships/settings" Target="settings.xml"/><Relationship Id="rId29" Type="http://schemas.openxmlformats.org/officeDocument/2006/relationships/customXml" Target="ink/ink28.xml"/><Relationship Id="rId26" Type="http://schemas.openxmlformats.org/officeDocument/2006/relationships/customXml" Target="ink/ink25.xml"/><Relationship Id="rId25" Type="http://schemas.openxmlformats.org/officeDocument/2006/relationships/customXml" Target="ink/ink24.xml"/><Relationship Id="rId28" Type="http://schemas.openxmlformats.org/officeDocument/2006/relationships/customXml" Target="ink/ink27.xml"/><Relationship Id="rId27" Type="http://schemas.openxmlformats.org/officeDocument/2006/relationships/customXml" Target="ink/ink26.xml"/><Relationship Id="rId21" Type="http://schemas.openxmlformats.org/officeDocument/2006/relationships/customXml" Target="ink/ink20.xml"/><Relationship Id="rId22" Type="http://schemas.openxmlformats.org/officeDocument/2006/relationships/customXml" Target="ink/ink21.xml"/><Relationship Id="rId23" Type="http://schemas.openxmlformats.org/officeDocument/2006/relationships/customXml" Target="ink/ink22.xml"/><Relationship Id="rId24" Type="http://schemas.openxmlformats.org/officeDocument/2006/relationships/customXml" Target="ink/ink23.xml"/><Relationship Id="rId20" Type="http://schemas.openxmlformats.org/officeDocument/2006/relationships/customXml" Target="ink/ink19.xml"/></Relationships>
</file>

<file path=word/ink/ink1.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2283.0217 6161.213 874.14984, 2329.2605 6265.787 862.8677, 2414.53 6335.518 864.7852, 2514.0105 6274.686 862.13446, 2594.2031 6190.4473 846.06604, 2670.2737 6108.8276 830.3869, 2829.8286 5972.503 839.93933, 2931.3137 5913.665 786.72076, 3032.7996 5854.8267 414.19077</trace>
</ink>
</file>

<file path=word/ink/ink2.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2162.4229 9644.351 874.14984, 2245.3179 9710.106 864.21326, 2356.1729 9700.963 860.38434, 2442.0342 9644.731 854.40216, 2599.7927 9478.419 825.09, 2691.935 9391.842 813.8548, 2848.659 9251.536 857.07715, 2948.5999 9185.655 802.77277, 3048.5408 9119.773 422.64178</trace>
</ink>
</file>

<file path=word/ink/ink3.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2181.5276 14649.942 874.14984, 2254.454 14740.265 861.8448, 2352.7485 14793.196 858.83075, 2453.1724 14762.98 854.47253, 2545.2485 14686.916 832.6857, 2700.939 14534.147 787.6351, 2866.6826 14385.799 774.09674, 2972.5725 14300.243 784.6564, 3075.5989 14225.288 815.991, 3174.2551 14168.013 715.7207, 3272.911 14110.738 227.30704</trace>
</ink>
</file>

<file path=word/ink/ink4.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2277.0518 16411.215 874.14984, 2300.021 16519.773 863.0911, 2347.056 16611.586 860.2292, 2458.7698 16584.963 861.58795, 2540.5786 16491.215 838.34595, 2612.69 16408.016 824.79193, 2773.9922 16261.093 842.83466, 2874.028 16199.052 789.4327, 2974.064 16137.011 415.6185</trace>
</ink>
</file>

<file path=word/ink/ink5.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2681.8345 27194.3 874.14984, 2792.9143 27159.18 855.45905, 2897.2334 27109.354 849.0235, 2997.011 27054.736 848.6958, 3094.006 26998.44 851.67584, 3178.456 26945.164 862.645, 3260.5806 26907.477 839.5865, 3342.7048 26869.787 678.177, 3424.8293 26832.098 240.06532</trace>
</ink>
</file>

<file path=word/ink/ink6.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2134.9597 33413.08 874.14984, 2243.4553 33379.06 847.16754, 2348.436 33314.305 817.9467, 2429.8752 33249.844 799.5766, 2514.301 33183.37 782.19324, 2609.5613 33113.89 775.36975, 2779.1772 32973.89 791.86005, 2943.294 32857.85 862.80414, 3026.2058 32821.883 839.74133, 3109.1174 32785.918 678.30206, 3192.0293 32749.953 240.10959</trace>
</ink>
</file>

<file path=word/ink/ink7.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2177.9458 37372.66 874.14984, 2304.457 37366.402 860.2263, 2409.562 37340.113 834.46344, 2518.2002 37307.758 817.6371, 2624.0059 37275.25 817.364, 2715.7327 37247.313 830.51935, 2810.2214 37224.035 856.3624, 2899.39 37214.273 833.4718, 2988.5586 37204.508 673.2379, 3077.727 37194.75 238.31691</trace>
</ink>
</file>

<file path=word/ink/ink8.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2679.4465 46095.156 874.14984, 2709.477 46198.348 862.0988, 2772.3362 46295.91 858.0506, 2864.6287 46343.94 862.2076, 2963.8125 46289.945 858.203, 3065.752 46202.12 838.732, 3155.027 46120.09 834.5089, 3236.443 46033.992 844.695, 3324.511 45940.277 870.30676, 3416.3713 45860.5 763.362, 3508.2324 45780.72 242.43745</trace>
</ink>
</file>

<file path=word/ink/ink9.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2614.9678 49569.934 874.14984, 2720.244 49632.14 861.44995, 2803.136 49703.906 857.09015, 2906.499 49736.34 860.0052, 3002.3018 49665.445 857.5434, 3064.164 49584.047 840.9397, 3179.5408 49422.13 839.21295, 3259.2588 49336.207 786.04047, 3338.977 49250.285 413.83255</trace>
</ink>
</file>

<file path=word/ink/ink10.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2552.877 54172.254 874.14984, 2564.2905 54277.41 862.5536, 2590.2888 54390.67 859.8711, 2698.5469 54407.47 863.72266, 2790.385 54319.723 844.97363, 2876.376 54232.68 820.6563, 2960.986 54147.12 808.8563, 3121.5269 53998.96 844.3658, 3206.6157 53931.246 860.7339, 3297.6797 53874.324 867.0479, 3380.3801 53836.793 843.8717, 3463.0806 53799.258 681.63837, 3545.7813 53761.72 241.29056</trace>
</ink>
</file>

<file path=word/ink/ink11.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2742.7307 58248.293 874.14984, 2775.0007 58346.492 854.9527, 2832.8372 58439.566 864.4181, 2937.4033 58413.414 861.96344, 3010.8203 58323.02 848.311, 3083.381 58210.434 833.5518, 3147.0034 58109.582 839.8866, 3209.2253 58022.855 861.54724, 3299.471 57970.137 871.6351, 3399.297 57943.965 864.4044, 3489.1472 57932.777 841.2989, 3578.9968 57921.59 679.5601, 3668.8467 57910.402 240.55482</trace>
</ink>
</file>

<file path=word/ink/ink12.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2687.8047 67085.445 874.14984, 2722.4988 67205.14 757.5817, 2762.2756 67292.44 769.4778, 2933.692 67394.836 829.4397, 3035.0505 67328.94 814.98804, 3107.5913 67237.555 789.07, 3163.5583 67154.82 767.43646, 3230.882 67041.6 739.7161, 3333.3528 66860.15 775.3685, 3386.7769 66774.95 834.5741, 3461.2063 66685.25 781.6955, 3535.6357 66595.555 411.5451</trace>
</ink>
</file>

<file path=word/ink/ink13.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2714.0737 71661.164 874.14984, 2801.7107 71729.984 853.70465, 2910.0415 71790.61 853.77344, 3005.4731 71827.65 854.7852, 3111.447 71827.61 851.09406, 3207.1345 71785.34 838.5232, 3300.509 71718.51 823.3667, 3386.9712 71645.41 816.91144, 3542.3352 71524.695 846.1824, 3646.252 71468.414 792.5683, 3750.1685 71412.125 417.26932</trace>
</ink>
</file>

<file path=word/ink/ink14.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2709.2974 74592.63 874.14984, 2804.5002 74665.91 839.972, 2917.7332 74660.055 857.33905, 2999.6875 74602.85 842.7611, 3086.4136 74509.586 821.5174, 3152.5037 74427.66 807.0683, 3295.7852 74263.49 800.36914, 3378.3647 74193.234 832.24896, 3476.073 74130.28 779.5177, 3573.7815 74067.32 410.3985</trace>
</ink>
</file>

<file path=word/ink/ink15.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2797.6572 85703.22 874.14984, 2852.709 85796.11 861.8356, 2924.533 85887.74 856.4981, 3036.3418 85890.94 857.1315, 3130.0278 85816.59 844.6075, 3225.7178 85724.77 824.0475, 3378.6526 85574.375 843.88586, 3400.0679 85474.0 869.63635, 3430.681 85388.2 846.391, 3461.294 85302.41 683.67334, 3491.9075 85216.62 242.01093</trace>
</ink>
</file>

<file path=word/ink/ink16.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2765.418 90752.33 874.14984, 2798.7922 90861.15 863.4418, 2889.342 90911.375 866.7083, 2972.3884 90854.01 861.9134, 3070.5845 90751.695 841.2293, 3147.5361 90657.36 822.9, 3226.085 90558.62 811.2927, 3301.5942 90469.86 812.8735, 3450.7537 90316.38 853.30756, 3543.5464 90241.61 799.242, 3636.3386 90166.82 420.78296</trace>
</ink>
</file>

<file path=word/ink/ink17.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2820.344 95010.68 874.14984, 2892.6902 95103.414 862.367, 3075.5212 95157.09 858.2556, 3159.5613 95091.39 850.22473, 3245.3508 94988.21 827.4232, 3314.7253 94883.805 799.91583, 3372.6243 94794.914 776.98865, 3449.0237 94685.195 749.2422, 3576.9617 94528.54 786.25574, 3666.733 94446.15 866.2972, 3763.6658 94373.53 759.84515, 3860.5981 94300.94 241.32056</trace>
</ink>
</file>

<file path=word/ink/ink18.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2821.538 96299.09 874.14984, 2900.2249 96382.51 860.93036, 3005.1077 96437.875 854.69855, 3133.3472 96418.05 853.58374, 3229.9312 96340.76 840.16113, 3306.59 96253.55 827.203, 3381.6191 96157.234 821.52997, 3448.1814 96073.77 837.3896, 3552.178 95996.88 869.1793, 3656.7012 95934.914 762.3731, 3761.2244 95872.945 242.12343</trace>
</ink>
</file>

<file path=word/ink/ink19.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2915.8677 106957.02 874.14984, 2963.4436 107060.25 865.72797, 3149.1028 107092.48 859.26715, 3250.0813 106991.23 837.45605, 3351.3665 106868.41 787.04755, 3479.4595 106724.98 760.9924, 3603.5293 106575.69 808.4154, 3703.3928 106475.96 708.37396, 3803.2568 106376.234 8.083773</trace>
</ink>
</file>

<file path=word/ink/ink20.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2600.6392 109674.875 874.14984, 2755.8242 109824.59 863.3756, 2855.9744 109851.305 862.8406, 2959.2744 109820.19 857.0406, 3048.9424 109761.67 840.47925, 3133.182 109701.7 828.89307, 3228.0315 109633.17 836.5669, 3321.6655 109583.16 861.7559, 3406.211 109551.53 838.7212, 3490.7563 109519.91 677.478, 3575.3022 109488.28 239.81783</trace>
</ink>
</file>

<file path=word/ink/ink21.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2970.7942 112417.484 874.14984, 3078.3357 112448.164 864.05975, 3156.5264 112356.04 858.8834, 3211.5437 112265.01 851.13184, 3276.8083 112183.43 870.82886, 3364.6711 112099.32 815.65314, 3452.534 112015.24 429.423</trace>
</ink>
</file>

<file path=word/ink/ink22.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2760.6414 117303.516 874.14984, 2790.0693 117408.74 862.30457, 2877.2317 117460.64 863.81323, 2974.4146 117364.7 851.6702, 3043.9321 117264.6 829.937, 3126.6355 117150.38 802.8379, 3200.1587 117053.12 797.0417, 3332.308 116903.9 862.4796, 3425.865 116828.02 807.8329, 3519.4219 116752.16 425.30585</trace>
</ink>
</file>

<file path=word/ink/ink23.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2746.3132 123701.55 874.14984, 2823.6167 123784.336 864.78186, 2933.1663 123782.305 861.6653, 3100.9214 123620.57 833.5068, 3177.0388 123526.82 816.2518, 3244.8386 123442.82 814.26953, 3315.6404 123357.625 837.0558, 3419.6726 123278.92 871.77814, 3523.8281 123215.63 764.6526, 3627.9832 123152.34 242.8474</trace>
</ink>
</file>

<file path=word/ink/ink24.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2684.2224 131289.25 874.14984, 2741.5146 131377.48 863.1473, 2820.7766 131459.08 857.7936, 2934.4326 131441.92 860.6706, 3019.8303 131348.13 848.7681, 3085.2659 131253.83 828.8969, 3147.2407 131159.89 816.55865, 3216.4165 131066.7 829.05664, 3317.0842 130984.2 855.6992, 3416.8535 130918.17 750.5495, 3516.6228 130852.17 238.36832</trace>
</ink>
</file>

<file path=word/ink/ink25.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2749.8953 132729.31 874.14984, 2821.793 132819.61 861.9659, 2922.2722 132837.27 863.2706, 3011.6365 132758.77 860.2159, 3083.1987 132663.06 845.58093, 3159.8572 132581.28 844.86127, 3248.766 132529.77 864.24335, 3332.406 132495.14 841.14215, 3416.0457 132460.52 679.4335, 3499.6855 132425.88 240.51007</trace>
</ink>
</file>

<file path=word/ink/ink26.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2607.8035 138511.08 874.14984, 2660.3157 138608.33 863.4083, 2756.1052 138641.84 865.19366, 2838.6218 138583.66 862.9226, 2927.5178 138497.52 841.2585, 3085.5562 138338.64 834.3427, 3185.1516 138257.0 850.59106, 3284.3208 138191.39 746.06903, 3383.4897 138125.77 236.94539</trace>
</ink>
</file>

<file path=word/ink/ink27.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2914.6738 144038.47 874.14984, 2966.8206 144132.97 865.9295, 3078.4412 144090.6 864.4286, 3147.4834 143983.27 850.66534, 3207.1704 143885.53 831.4794, 3268.5642 143791.58 819.9883, 3344.637 143689.78 833.9303, 3419.9326 143607.05 856.48334, 3512.1597 143528.13 870.5201, 3614.164 143461.97 815.3639, 3716.1694 143395.83 429.27075</trace>
</ink>
</file>

<file path=word/ink/ink28.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2876.4646 154515.11 874.14984, 2985.3984 154547.66 844.08154, 3083.74 154493.19 856.8754, 3173.3699 154418.36 839.3949, 3257.2786 154339.9 819.8255, 3353.6272 154241.33 797.4288, 3435.7283 154154.92 801.47394, 3584.6174 154022.67 851.4219, 3685.5884 153958.58 868.1347, 3772.4644 153897.97 832.3498, 3875.7583 153844.64 779.6121, 3979.0527 153791.31 410.44824</trace>
</ink>
</file>

<file path=word/ink/ink29.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3050.7957 157731.95 874.14984, 3109.8962 157818.67 862.9302, 3198.26 157867.53 864.55145, 3298.1467 157808.08 859.6673, 3387.5532 157711.88 841.0499, 3471.59 157627.52 835.8313, 3569.618 157546.67 846.12787, 3668.0535 157481.1 742.15424, 3766.488 157415.48 235.70203</trace>
</ink>
</file>

<file path=word/ink/ink30.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2987.511 162150.06 874.14984, 3017.5117 162256.98 863.10223, 3104.7778 162318.31 860.72723, 3203.0056 162291.95 861.0543, 3287.734 162208.42 849.8089, 3370.812 162122.13 841.3378, 3473.0625 162043.31 851.15247, 3574.2231 161980.66 746.56146, 3675.3838 161918.02 237.10179</trace>
</ink>
</file>

<file path=word/ink/ink31.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2625.7139 170471.94 874.14984, 2677.3462 170567.98 862.5519, 2778.935 170608.55 862.99115, 2877.7178 170535.9 848.7378, 2962.8428 170445.64 824.4805, 3050.268 170335.55 802.28064, 3137.893 170223.94 793.5574, 3279.2742 170066.6 809.7082, 3378.8875 169972.75 839.1035, 3472.1782 169901.63 735.9931, 3565.47 169830.5 233.74533</trace>
</ink>
</file>

<file path=word/ink/ink32.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3178.5586 174757.5 874.14984, 3261.2354 174689.33 853.65826, 3348.5525 174599.11 843.104, 3434.3638 174519.19 845.4028, 3525.347 174458.75 860.07465, 3606.321 174419.27 837.0849, 3687.296 174379.78 676.1563, 3768.2705 174340.28 239.34996</trace>
</ink>
</file>

<file path=word/ink/ink33.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3177.3647 174730.05 874.14984, 3090.947 174672.77 866.2425, 3002.8555 174619.98 867.66254, 2909.4316 174579.19 868.59454, 2805.6548 174516.38 813.56036, 2701.878 174453.56 428.32126</trace>
</ink>
</file>

<file path=word/ink/ink34.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2905.1216 179634.13 874.14984, 3054.7192 179618.0 858.7002, 3122.0823 179514.39 833.0096, 3191.8667 179418.3 813.68567, 3262.412 179336.6 816.05, 3343.301 179248.16 838.4375, 3436.992 179155.52 865.4389, 3531.255 179079.66 759.09235, 3625.518 179003.8 241.08148</trace>
</ink>
</file>

<file path=word/ink/ink35.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2791.6868 185591.42 874.14984, 2816.4802 185708.25 857.8536, 2857.921 185803.11 857.79346, 2902.25 185893.4 862.9674, 2996.9595 185857.14 862.50354, 3128.5078 185703.75 824.0708, 3204.5227 185608.89 807.0117, 3273.0989 185524.61 813.1114, 3344.5215 185439.75 839.27075, 3431.1912 185360.83 786.09454, 3517.861 185281.9 413.86105</trace>
</ink>
</file>

<file path=word/ink/ink36.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2964.824 192867.7 874.14984, 2986.9834 192975.44 863.51807, 3100.6167 192951.31 861.836, 3184.797 192832.45 837.91595, 3248.8882 192738.6 817.6384, 3314.784 192647.6 825.71545, 3409.6116 192556.8 867.7214, 3505.3284 192482.28 761.09436, 3601.0452 192407.75 241.71727</trace>
</ink>
</file>

<file path=word/ink/ink37.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2671.0881 194922.72 874.14984, 2755.925 194994.25 862.65155, 2848.1597 195056.52 858.7885, 2952.9385 195058.83 865.8547, 3011.6318 194965.28 853.9476, 3072.7778 194856.05 835.73303, 3133.63 194753.78 845.71533, 3224.6428 194658.53 868.2104, 3316.9875 194579.75 761.52325, 3409.332 194500.98 241.85349</trace>
</ink>
</file>

<file path=word/ink/ink38.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2626.908 200829.48 874.14984, 2806.7234 200943.19 862.84045, 2905.9668 200913.06 860.6935, 2996.3464 200855.03 858.821, 3087.8616 200784.58 855.69794, 3220.0195 200617.58 832.7145, 3281.8362 200530.4 829.30835, 3351.8813 200438.03 841.46326, 3417.5076 200354.36 868.03296, 3504.2617 200269.64 813.0344, 3591.0159 200184.95 428.0443</trace>
</ink>
</file>

<file path=word/ink/ink39.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2720.0437 206337.8 874.14984, 2725.523 206451.89 865.6563, 2903.1553 206516.95 860.45496, 3059.3806 206350.8 816.99896, 3200.1433 206181.77 801.2814, 3282.529 206091.63 811.6636, 3365.4556 206005.44 839.1407, 3457.16 205932.47 785.9727, 3548.8645 205859.5 413.79694</trace>
</ink>
</file>

<file path=word/ink/ink40.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2028.6895 212427.25 874.14984, 2070.4238 212535.06 861.9806, 2161.177 212591.73 860.4099, 2266.631 212561.52 860.6216, 2425.3818 212420.23 831.14813, 2500.7905 212331.0 817.8485, 2576.7766 212245.89 818.74615, 2732.3032 212096.02 843.3687, 2880.0469 211956.8 871.60364, 2980.4558 211887.97 816.3788, 3080.865 211819.14 429.80508</trace>
</ink>
</file>

<file path=word/ink/ink41.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2084.8096 216564.73 874.14984, 2136.6648 216661.86 857.5965, 2242.8213 216701.27 856.24927, 2345.5413 216670.05 855.4652, 2442.7021 216600.61 849.248, 2542.5884 216513.2 846.2212, 2630.407 216441.89 838.9178, 2713.4065 216375.08 833.0336, 2805.3828 216308.86 841.27795, 2890.455 216250.81 853.29333, 2978.7734 216192.47 867.37964, 3060.537 216152.86 844.19464, 3142.3008 216113.23 681.8992, 3224.0647 216073.63 241.38287</trace>
</ink>
</file>

<file path=word/ink/ink42.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2336.7542 221479.13 874.14984, 2344.9368 221588.98 862.91266, 2512.6624 221634.83 862.72015, 2679.4001 221468.22 843.01514, 2850.464 221321.22 860.64075, 2951.1296 221355.0 869.13544, 3032.8672 221395.08 845.90344, 3114.605 221435.17 683.2795, 3196.3428 221475.25 241.87148</trace>
</ink>
</file>

<file path=word/ink/ink43.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2464.5173 226499.05 874.14984, 2556.0854 226558.66 864.17944, 2687.6177 226527.03 857.0571, 2809.2593 226455.0 838.68463, 2900.2144 226380.92 824.90515, 2986.1292 226293.14 816.27594, 3064.375 226199.1 815.4386, 3130.8386 226113.7 822.6605, 3300.8484 225999.13 868.6087, 3389.7253 225979.66 845.3908, 3478.6028 225960.17 682.86536, 3567.4792 225940.69 241.72488</trace>
</ink>
</file>

<file path=word/ink/ink44.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2605.415 235070.47 874.14984, 2602.0332 235202.66 848.47626, 2601.8333 235315.16 837.7496, 2626.1343 235410.83 858.5877, 2714.4268 235360.31 857.15015, 2854.7898 235189.22 813.6252, 2918.0112 235106.97 810.1981, 2997.7068 235001.86 834.237, 3071.54 234912.92 856.53156, 3128.347 234829.73 871.27527, 3209.6438 234739.19 816.0713, 3290.941 234648.69 429.64316</trace>
</ink>
</file>

<file path=word/ink/ink45.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2271.0815 240828.44 874.14984, 2373.4143 240865.2 868.99725, 2485.0564 240805.8 859.8305, 2584.7756 240735.2 848.15106, 2745.6917 240586.6 843.4568, 2831.1838 240517.7 860.5975, 2935.6194 240510.78 868.816, 3026.425 240516.8 845.5925, 3117.23 240522.84 683.0284, 3208.0356 240528.86 241.78264</trace>
</ink>
</file>

<file path=word/ink/ink46.xml><?xml version="1.0" encoding="utf-8"?>
<ink xmlns="http://www.w3.org/2003/InkML">
  <definitions>
    <brush xml:id="br1">
      <brushProperty name="fitToCurve" value="1"/>
      <brushProperty name="height" value="0.1190625" units="cm"/>
      <brushProperty name="color" value="#000000"/>
      <brushProperty name="tip" value="ellipse"/>
      <brushProperty name="width" value="0.1190625" units="cm"/>
    </brush>
    <context xml:id="ctx0">
      <inkSource xml:id="inkSrc0">
        <traceFormat>
          <channel name="X" units="cm" defaultValue="0" type="decimal"/>
          <channel name="Y" units="cm" defaultValue="0" type="decimal"/>
          <channel name="F" max="1023" units="dev" defaultValue="0" type="decimal"/>
        </traceFormat>
        <channelProperties>
          <channelProperty channel="X" name="resolution" value="28.36041" units="1/cm"/>
          <channelProperty channel="Y" name="resolution" value="28.36041" units="1/cm"/>
          <channelProperty channel="F" name="resolution" value="1.0" units="1/dev"/>
        </channelProperties>
      </inkSource>
    </context>
  </definitions>
  <trace timeOffset="0.0" brushRef="#br1" contextRef="#ctx0"> 2128.9895 245754.03 874.14984, 2283.4446 245911.02 856.1524, 2387.071 245955.88 857.6244, 2507.2378 245899.27 856.0096, 2664.2046 245748.19 825.9504, 2750.3271 245670.44 817.2907, 2838.6096 245593.13 834.0769, 2945.5789 245521.5 862.9987, 3052.1196 245464.89 756.952, 3158.6602 245408.28 240.40166</trace>
</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Words>1663</Words>
  <Characters>9225</Characters>
  <Application>WPS Office</Application>
  <DocSecurity>0</DocSecurity>
  <Paragraphs>276</Paragraphs>
  <ScaleCrop>false</ScaleCrop>
  <Company>Hewlett-Packard</Company>
  <LinksUpToDate>false</LinksUpToDate>
  <CharactersWithSpaces>10705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2015-05-12T08:18:00Z</dcterms:created>
  <dc:creator>Daniel</dc:creator>
  <lastModifiedBy>GT-N8000</lastModifiedBy>
  <dcterms:modified xsi:type="dcterms:W3CDTF">2015-10-08T07:02:26Z</dcterms:modified>
  <revision>2</revision>
</coreProperties>
</file>